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95DC0" w14:textId="6C443E64" w:rsidR="00A76BCA" w:rsidRDefault="00A76BCA" w:rsidP="00A76BCA">
      <w:pPr>
        <w:pStyle w:val="Subtitle"/>
      </w:pPr>
      <w:r>
        <w:t>Syllabus</w:t>
      </w:r>
      <w:r w:rsidR="00A2163A">
        <w:t xml:space="preserve"> </w:t>
      </w:r>
      <w:r w:rsidR="00CD6A23">
        <w:t>Module 3</w:t>
      </w:r>
    </w:p>
    <w:p w14:paraId="23BE807E" w14:textId="4F14B7B6" w:rsidR="001A20DA" w:rsidRDefault="00CF3885" w:rsidP="00073F55">
      <w:pPr>
        <w:pStyle w:val="Title"/>
      </w:pPr>
      <w:r>
        <w:t>Culture and the Arts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299"/>
      </w:tblGrid>
      <w:tr w:rsidR="00B85001" w14:paraId="2F282F3C" w14:textId="77777777" w:rsidTr="0083064B">
        <w:tc>
          <w:tcPr>
            <w:tcW w:w="6663" w:type="dxa"/>
          </w:tcPr>
          <w:p w14:paraId="5E543145" w14:textId="0381FC02" w:rsidR="00B85001" w:rsidRDefault="00B85001" w:rsidP="000A5DEC">
            <w:pPr>
              <w:pStyle w:val="NormalTitlePage"/>
              <w:jc w:val="left"/>
            </w:pPr>
            <w:r>
              <w:t xml:space="preserve">Cohort: </w:t>
            </w:r>
          </w:p>
        </w:tc>
        <w:tc>
          <w:tcPr>
            <w:tcW w:w="3299" w:type="dxa"/>
          </w:tcPr>
          <w:p w14:paraId="5EF3198D" w14:textId="6BF9E275" w:rsidR="00B85001" w:rsidRDefault="00B85001" w:rsidP="000A5DEC">
            <w:pPr>
              <w:pStyle w:val="NormalTitlePage"/>
              <w:jc w:val="left"/>
            </w:pPr>
            <w:r>
              <w:t xml:space="preserve">Date: </w:t>
            </w:r>
          </w:p>
        </w:tc>
      </w:tr>
      <w:tr w:rsidR="00B85001" w14:paraId="67B46043" w14:textId="77777777" w:rsidTr="0083064B">
        <w:tc>
          <w:tcPr>
            <w:tcW w:w="6663" w:type="dxa"/>
          </w:tcPr>
          <w:p w14:paraId="33A8D1B0" w14:textId="5CD1F2CF" w:rsidR="00B85001" w:rsidRDefault="00B85001" w:rsidP="000A5DEC">
            <w:pPr>
              <w:pStyle w:val="NormalTitlePage"/>
              <w:jc w:val="left"/>
            </w:pPr>
            <w:r>
              <w:t>Instructor:</w:t>
            </w:r>
            <w:r w:rsidR="002751AE">
              <w:t xml:space="preserve"> </w:t>
            </w:r>
          </w:p>
        </w:tc>
        <w:tc>
          <w:tcPr>
            <w:tcW w:w="3299" w:type="dxa"/>
          </w:tcPr>
          <w:p w14:paraId="6E810BF3" w14:textId="6C719225" w:rsidR="00B85001" w:rsidRDefault="00B85001" w:rsidP="000A5DEC">
            <w:pPr>
              <w:pStyle w:val="NormalTitlePage"/>
              <w:jc w:val="left"/>
            </w:pPr>
            <w:r>
              <w:t>Platform:</w:t>
            </w:r>
            <w:r w:rsidR="00CD6A23">
              <w:t xml:space="preserve"> </w:t>
            </w:r>
          </w:p>
        </w:tc>
      </w:tr>
    </w:tbl>
    <w:p w14:paraId="0DDDD544" w14:textId="77777777" w:rsidR="00073F55" w:rsidRDefault="00CE5CCC" w:rsidP="0056070A">
      <w:pPr>
        <w:pStyle w:val="Update"/>
      </w:pPr>
      <w:r>
        <w:rPr>
          <w:noProof/>
        </w:rPr>
        <w:drawing>
          <wp:inline distT="0" distB="0" distL="0" distR="0" wp14:anchorId="32EC6A91" wp14:editId="148FD4C1">
            <wp:extent cx="2880000" cy="2880000"/>
            <wp:effectExtent l="0" t="0" r="0" b="0"/>
            <wp:docPr id="1763230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30319"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bookmarkStart w:id="0" w:name="_Hlk185248974"/>
    </w:p>
    <w:p w14:paraId="124B4CE6" w14:textId="634B0713" w:rsidR="00896074" w:rsidRPr="00763736" w:rsidRDefault="00073F55" w:rsidP="00073F55">
      <w:pPr>
        <w:pStyle w:val="Update"/>
        <w:rPr>
          <w:rFonts w:asciiTheme="minorHAnsi" w:eastAsiaTheme="minorHAnsi" w:hAnsiTheme="minorHAnsi" w:cstheme="minorBidi"/>
          <w:color w:val="595959" w:themeColor="text1" w:themeTint="A6"/>
          <w:szCs w:val="22"/>
        </w:rPr>
      </w:pPr>
      <w:r>
        <w:t xml:space="preserve">Updated: </w:t>
      </w:r>
      <w:r>
        <w:fldChar w:fldCharType="begin"/>
      </w:r>
      <w:r>
        <w:instrText xml:space="preserve"> DATE \@ "MMMM, yyyy" </w:instrText>
      </w:r>
      <w:r>
        <w:fldChar w:fldCharType="separate"/>
      </w:r>
      <w:r w:rsidR="005432FF">
        <w:rPr>
          <w:noProof/>
        </w:rPr>
        <w:t>September, 2026</w:t>
      </w:r>
      <w:r>
        <w:fldChar w:fldCharType="end"/>
      </w:r>
      <w:bookmarkEnd w:id="0"/>
      <w:r w:rsidR="00896074">
        <w:br w:type="page"/>
      </w:r>
    </w:p>
    <w:p w14:paraId="6DD1DA0F" w14:textId="77777777" w:rsidR="00CA230F" w:rsidRDefault="00543B5C" w:rsidP="008C2A25">
      <w:pPr>
        <w:pStyle w:val="Heading2"/>
      </w:pPr>
      <w:r>
        <w:lastRenderedPageBreak/>
        <w:t>D</w:t>
      </w:r>
      <w:r w:rsidR="008109F1">
        <w:t>escription</w:t>
      </w:r>
    </w:p>
    <w:p w14:paraId="5E7DE010" w14:textId="035AC92F" w:rsidR="006D5876" w:rsidRDefault="006D5876" w:rsidP="00863392">
      <w:pPr>
        <w:rPr>
          <w:rFonts w:eastAsia="Calibri"/>
          <w:color w:val="000000"/>
        </w:rPr>
      </w:pPr>
      <w:r>
        <w:rPr>
          <w:rFonts w:eastAsia="Calibri"/>
          <w:color w:val="000000"/>
        </w:rPr>
        <w:t xml:space="preserve">Imagine </w:t>
      </w:r>
      <w:r w:rsidR="002751AE">
        <w:rPr>
          <w:rFonts w:eastAsia="Calibri"/>
          <w:color w:val="000000"/>
        </w:rPr>
        <w:t xml:space="preserve">for a moment </w:t>
      </w:r>
      <w:r>
        <w:rPr>
          <w:rFonts w:eastAsia="Calibri"/>
          <w:color w:val="000000"/>
        </w:rPr>
        <w:t>a world with no color or music or dance</w:t>
      </w:r>
      <w:r w:rsidR="00185746">
        <w:rPr>
          <w:rFonts w:eastAsia="Calibri"/>
          <w:color w:val="000000"/>
        </w:rPr>
        <w:t>.</w:t>
      </w:r>
      <w:r w:rsidR="002751AE">
        <w:rPr>
          <w:rFonts w:eastAsia="Calibri"/>
          <w:color w:val="000000"/>
        </w:rPr>
        <w:t xml:space="preserve"> This course foregrounds </w:t>
      </w:r>
      <w:proofErr w:type="gramStart"/>
      <w:r w:rsidR="002751AE">
        <w:rPr>
          <w:rFonts w:eastAsia="Calibri"/>
          <w:color w:val="000000"/>
        </w:rPr>
        <w:t>the creative</w:t>
      </w:r>
      <w:proofErr w:type="gramEnd"/>
      <w:r w:rsidR="002751AE">
        <w:rPr>
          <w:rFonts w:eastAsia="Calibri"/>
          <w:color w:val="000000"/>
        </w:rPr>
        <w:t xml:space="preserve"> and artistic expressions that not only exhibit beauty but communicate meaningfully</w:t>
      </w:r>
      <w:r w:rsidR="00DE7851">
        <w:rPr>
          <w:rFonts w:eastAsia="Calibri"/>
          <w:color w:val="000000"/>
        </w:rPr>
        <w:t>.</w:t>
      </w:r>
    </w:p>
    <w:p w14:paraId="0D9FEBDD" w14:textId="30BFC549" w:rsidR="002751AE" w:rsidRPr="0002109B" w:rsidRDefault="006D5876" w:rsidP="00DE7851">
      <w:pPr>
        <w:shd w:val="clear" w:color="auto" w:fill="FFFFFF"/>
        <w:rPr>
          <w:rFonts w:eastAsia="Calibri"/>
          <w:color w:val="222222"/>
        </w:rPr>
      </w:pPr>
      <w:r w:rsidRPr="0002109B">
        <w:rPr>
          <w:rFonts w:eastAsia="Calibri"/>
          <w:color w:val="000000"/>
        </w:rPr>
        <w:t xml:space="preserve">Orality is an issue of human communication developed in the context of culture. Orality is culture expressed in its learned patterns but especially through the </w:t>
      </w:r>
      <w:r w:rsidR="00185746" w:rsidRPr="0002109B">
        <w:rPr>
          <w:rFonts w:eastAsia="Calibri"/>
          <w:color w:val="000000"/>
        </w:rPr>
        <w:t>a</w:t>
      </w:r>
      <w:r w:rsidRPr="0002109B">
        <w:rPr>
          <w:rFonts w:eastAsia="Calibri"/>
          <w:color w:val="000000"/>
        </w:rPr>
        <w:t>rts. This course looks at dimensions of culture and worldview and how they shape human communication.</w:t>
      </w:r>
      <w:r w:rsidR="00CD6A23">
        <w:rPr>
          <w:rFonts w:eastAsia="Calibri"/>
          <w:color w:val="000000"/>
        </w:rPr>
        <w:t xml:space="preserve"> </w:t>
      </w:r>
      <w:r w:rsidR="002751AE" w:rsidRPr="0002109B">
        <w:rPr>
          <w:rFonts w:cstheme="minorHAnsi"/>
          <w:color w:val="000000"/>
        </w:rPr>
        <w:t xml:space="preserve">It explores the theories, theologies, and practice of music and the arts among the oral majority. Aside from language, various art forms communicate meaning in every culture. They also are windows to a people’s worldview, needs, and emotions. </w:t>
      </w:r>
      <w:r w:rsidR="00193462">
        <w:rPr>
          <w:rFonts w:cstheme="minorHAnsi"/>
          <w:color w:val="000000"/>
        </w:rPr>
        <w:t>High-o</w:t>
      </w:r>
      <w:r w:rsidR="002751AE" w:rsidRPr="0002109B">
        <w:rPr>
          <w:rFonts w:cstheme="minorHAnsi"/>
          <w:color w:val="000000"/>
        </w:rPr>
        <w:t>ral</w:t>
      </w:r>
      <w:r w:rsidR="00193462">
        <w:rPr>
          <w:rFonts w:cstheme="minorHAnsi"/>
          <w:color w:val="000000"/>
        </w:rPr>
        <w:t>ity-</w:t>
      </w:r>
      <w:r w:rsidR="002751AE" w:rsidRPr="0002109B">
        <w:rPr>
          <w:rFonts w:cstheme="minorHAnsi"/>
          <w:color w:val="000000"/>
        </w:rPr>
        <w:t xml:space="preserve">reliant cultures store their history, values, and knowledge not in </w:t>
      </w:r>
      <w:proofErr w:type="gramStart"/>
      <w:r w:rsidR="002751AE" w:rsidRPr="0002109B">
        <w:rPr>
          <w:rFonts w:cstheme="minorHAnsi"/>
          <w:color w:val="000000"/>
        </w:rPr>
        <w:t>libraries of books</w:t>
      </w:r>
      <w:proofErr w:type="gramEnd"/>
      <w:r w:rsidR="002751AE" w:rsidRPr="0002109B">
        <w:rPr>
          <w:rFonts w:cstheme="minorHAnsi"/>
          <w:color w:val="000000"/>
        </w:rPr>
        <w:t xml:space="preserve"> but in stories, songs and dances, poetry and proverbs, colors, fabrics and accessories, and other expressive means. Understanding the role and value of the arts is crucial in communicating and journeying with high</w:t>
      </w:r>
      <w:r w:rsidR="00193462">
        <w:rPr>
          <w:rFonts w:cstheme="minorHAnsi"/>
          <w:color w:val="000000"/>
        </w:rPr>
        <w:t>-</w:t>
      </w:r>
      <w:r w:rsidR="002751AE" w:rsidRPr="0002109B">
        <w:rPr>
          <w:rFonts w:cstheme="minorHAnsi"/>
          <w:color w:val="000000"/>
        </w:rPr>
        <w:t>orality</w:t>
      </w:r>
      <w:r w:rsidR="00193462">
        <w:rPr>
          <w:rFonts w:cstheme="minorHAnsi"/>
          <w:color w:val="000000"/>
        </w:rPr>
        <w:t>-</w:t>
      </w:r>
      <w:r w:rsidR="002751AE" w:rsidRPr="0002109B">
        <w:rPr>
          <w:rFonts w:cstheme="minorHAnsi"/>
          <w:color w:val="000000"/>
        </w:rPr>
        <w:t xml:space="preserve">reliant individuals and communities. </w:t>
      </w:r>
      <w:r w:rsidR="00DE7851" w:rsidRPr="0002109B">
        <w:t>A</w:t>
      </w:r>
      <w:r w:rsidR="00DE7851" w:rsidRPr="0002109B">
        <w:rPr>
          <w:rFonts w:eastAsia="Calibri"/>
          <w:color w:val="000000"/>
        </w:rPr>
        <w:t xml:space="preserve">ssignments for this course will be completed with integration of the content through </w:t>
      </w:r>
      <w:r w:rsidR="00CD6A23">
        <w:rPr>
          <w:rFonts w:eastAsia="Calibri"/>
          <w:color w:val="000000"/>
        </w:rPr>
        <w:t xml:space="preserve">one or multiple </w:t>
      </w:r>
      <w:r w:rsidR="00DE7851" w:rsidRPr="0002109B">
        <w:rPr>
          <w:rFonts w:eastAsia="Calibri"/>
          <w:color w:val="000000"/>
        </w:rPr>
        <w:t>art form</w:t>
      </w:r>
      <w:r w:rsidR="00CD6A23">
        <w:rPr>
          <w:rFonts w:eastAsia="Calibri"/>
          <w:color w:val="000000"/>
        </w:rPr>
        <w:t>s</w:t>
      </w:r>
      <w:r w:rsidR="00DE7851" w:rsidRPr="0002109B">
        <w:rPr>
          <w:rFonts w:eastAsia="Calibri"/>
          <w:color w:val="000000"/>
        </w:rPr>
        <w:t>.</w:t>
      </w:r>
    </w:p>
    <w:p w14:paraId="1013F243" w14:textId="09D78060" w:rsidR="006C6FB8" w:rsidRDefault="006C6FB8" w:rsidP="006C6FB8">
      <w:pPr>
        <w:pStyle w:val="Heading2"/>
      </w:pPr>
      <w:r>
        <w:t xml:space="preserve">Competency: </w:t>
      </w:r>
      <w:r w:rsidR="00CF3885" w:rsidRPr="00CF3885">
        <w:t>Culture and History</w:t>
      </w:r>
    </w:p>
    <w:p w14:paraId="4619BEF0" w14:textId="77777777" w:rsidR="00155913" w:rsidRPr="006C6FB8" w:rsidRDefault="00155913" w:rsidP="00155913">
      <w:pPr>
        <w:pStyle w:val="Heading3"/>
      </w:pPr>
      <w:r>
        <w:t>Demonstrate appreciative and critical awareness of your own and other cultures and Christian traditions through the lens of arts.</w:t>
      </w:r>
    </w:p>
    <w:p w14:paraId="3BA18804" w14:textId="77777777" w:rsidR="008B6625" w:rsidRDefault="008B6625" w:rsidP="008B6625">
      <w:pPr>
        <w:pStyle w:val="Heading2"/>
      </w:pPr>
      <w:r>
        <w:t>Learning Objectives</w:t>
      </w:r>
    </w:p>
    <w:p w14:paraId="493B17B0" w14:textId="77777777" w:rsidR="0087797A" w:rsidRDefault="0087797A" w:rsidP="0087797A">
      <w:pPr>
        <w:pStyle w:val="Heading3"/>
      </w:pPr>
      <w:bookmarkStart w:id="1" w:name="_Hlk198560820"/>
      <w:bookmarkStart w:id="2" w:name="_Hlk198560122"/>
      <w:r>
        <w:t>Content Mastery</w:t>
      </w:r>
    </w:p>
    <w:p w14:paraId="7B08A542" w14:textId="77777777" w:rsidR="0087797A" w:rsidRPr="0002109B" w:rsidRDefault="0087797A" w:rsidP="0087797A">
      <w:pPr>
        <w:pStyle w:val="ListParagraph"/>
        <w:numPr>
          <w:ilvl w:val="0"/>
          <w:numId w:val="5"/>
        </w:numPr>
        <w:spacing w:after="0"/>
      </w:pPr>
      <w:r w:rsidRPr="0002109B">
        <w:t xml:space="preserve">Articulate their understanding of key concepts related to cultural anthropology like cultural relativism, ethnocentricity, worldview, etc. </w:t>
      </w:r>
    </w:p>
    <w:p w14:paraId="15B8CB84" w14:textId="77777777" w:rsidR="0087797A" w:rsidRPr="0002109B" w:rsidRDefault="0087797A" w:rsidP="0087797A">
      <w:pPr>
        <w:pStyle w:val="ListParagraph"/>
        <w:numPr>
          <w:ilvl w:val="0"/>
          <w:numId w:val="5"/>
        </w:numPr>
        <w:spacing w:after="0"/>
      </w:pPr>
      <w:r w:rsidRPr="0002109B">
        <w:t>Articulate the theological / Scriptural foundations and cite relevant Scriptural passages on the role and use of arts in worship and ministry.</w:t>
      </w:r>
    </w:p>
    <w:p w14:paraId="6D644810" w14:textId="77777777" w:rsidR="0087797A" w:rsidRPr="0002109B" w:rsidRDefault="0087797A" w:rsidP="0087797A">
      <w:pPr>
        <w:pStyle w:val="NormalWeb"/>
        <w:numPr>
          <w:ilvl w:val="0"/>
          <w:numId w:val="5"/>
        </w:numPr>
        <w:spacing w:before="0" w:beforeAutospacing="0" w:after="0" w:afterAutospacing="0"/>
        <w:rPr>
          <w:rFonts w:asciiTheme="minorHAnsi" w:hAnsiTheme="minorHAnsi" w:cstheme="minorHAnsi"/>
          <w:sz w:val="22"/>
          <w:szCs w:val="22"/>
        </w:rPr>
      </w:pPr>
      <w:r w:rsidRPr="0002109B">
        <w:rPr>
          <w:rFonts w:asciiTheme="minorHAnsi" w:hAnsiTheme="minorHAnsi" w:cstheme="minorHAnsi"/>
          <w:sz w:val="22"/>
          <w:szCs w:val="22"/>
        </w:rPr>
        <w:t xml:space="preserve">Explain the effective and affective role of the arts in learning about and from a culture </w:t>
      </w:r>
      <w:proofErr w:type="gramStart"/>
      <w:r w:rsidRPr="0002109B">
        <w:rPr>
          <w:rFonts w:asciiTheme="minorHAnsi" w:hAnsiTheme="minorHAnsi" w:cstheme="minorHAnsi"/>
          <w:sz w:val="22"/>
          <w:szCs w:val="22"/>
        </w:rPr>
        <w:t>and in</w:t>
      </w:r>
      <w:proofErr w:type="gramEnd"/>
      <w:r w:rsidRPr="0002109B">
        <w:rPr>
          <w:rFonts w:asciiTheme="minorHAnsi" w:hAnsiTheme="minorHAnsi" w:cstheme="minorHAnsi"/>
          <w:sz w:val="22"/>
          <w:szCs w:val="22"/>
        </w:rPr>
        <w:t xml:space="preserve"> communicating Scriptural truths.</w:t>
      </w:r>
    </w:p>
    <w:p w14:paraId="3B2D8819" w14:textId="77777777" w:rsidR="0087797A" w:rsidRDefault="0087797A" w:rsidP="0087797A">
      <w:pPr>
        <w:pStyle w:val="NormalWeb"/>
        <w:numPr>
          <w:ilvl w:val="0"/>
          <w:numId w:val="5"/>
        </w:numPr>
        <w:spacing w:before="0" w:beforeAutospacing="0" w:after="0" w:afterAutospacing="0"/>
        <w:rPr>
          <w:rFonts w:asciiTheme="minorHAnsi" w:hAnsiTheme="minorHAnsi" w:cstheme="minorHAnsi"/>
        </w:rPr>
      </w:pPr>
      <w:r>
        <w:rPr>
          <w:rFonts w:asciiTheme="minorHAnsi" w:hAnsiTheme="minorHAnsi" w:cstheme="minorHAnsi"/>
        </w:rPr>
        <w:t xml:space="preserve">Give / Create examples of contextualization through the arts. </w:t>
      </w:r>
    </w:p>
    <w:bookmarkEnd w:id="1"/>
    <w:p w14:paraId="5CCAEB57" w14:textId="77777777" w:rsidR="0087797A" w:rsidRDefault="0087797A" w:rsidP="0087797A">
      <w:pPr>
        <w:pStyle w:val="Heading3"/>
      </w:pPr>
      <w:r>
        <w:t>Personal Transformation</w:t>
      </w:r>
    </w:p>
    <w:p w14:paraId="6FB354A6" w14:textId="77777777" w:rsidR="0087797A" w:rsidRPr="00B006CC" w:rsidRDefault="0087797A" w:rsidP="0087797A">
      <w:pPr>
        <w:pStyle w:val="ListParagraph"/>
        <w:numPr>
          <w:ilvl w:val="0"/>
          <w:numId w:val="5"/>
        </w:numPr>
      </w:pPr>
      <w:r>
        <w:t xml:space="preserve">Grow in their recognition and appreciation of their culture’s uniqueness while being more </w:t>
      </w:r>
      <w:proofErr w:type="gramStart"/>
      <w:r>
        <w:t>aware</w:t>
      </w:r>
      <w:proofErr w:type="gramEnd"/>
      <w:r>
        <w:t xml:space="preserve"> their own ethnocentrism;</w:t>
      </w:r>
    </w:p>
    <w:p w14:paraId="4DC361A9" w14:textId="77777777" w:rsidR="0087797A" w:rsidRDefault="0087797A" w:rsidP="0087797A">
      <w:pPr>
        <w:pStyle w:val="ListParagraph"/>
        <w:numPr>
          <w:ilvl w:val="0"/>
          <w:numId w:val="5"/>
        </w:numPr>
      </w:pPr>
      <w:r>
        <w:t>Develop a learner’s attitude in approaching a culture different from one’s own, being less judgmental and growing in humility</w:t>
      </w:r>
    </w:p>
    <w:p w14:paraId="5B8665E3" w14:textId="77777777" w:rsidR="0087797A" w:rsidRPr="00B006CC" w:rsidRDefault="0087797A" w:rsidP="0087797A">
      <w:pPr>
        <w:pStyle w:val="ListParagraph"/>
        <w:numPr>
          <w:ilvl w:val="0"/>
          <w:numId w:val="5"/>
        </w:numPr>
      </w:pPr>
      <w:r>
        <w:t xml:space="preserve">Perceive and appreciate the beauty and image of God present in the various cultures and individuals expressing themselves creatively and artistically. </w:t>
      </w:r>
    </w:p>
    <w:p w14:paraId="4DFF98F8" w14:textId="77777777" w:rsidR="0087797A" w:rsidRDefault="0087797A" w:rsidP="0087797A">
      <w:pPr>
        <w:pStyle w:val="Heading3"/>
      </w:pPr>
      <w:r>
        <w:t>Practical Application</w:t>
      </w:r>
    </w:p>
    <w:p w14:paraId="619C4453" w14:textId="77777777" w:rsidR="0087797A" w:rsidRPr="0002109B" w:rsidRDefault="0087797A" w:rsidP="0087797A">
      <w:pPr>
        <w:pStyle w:val="NormalWeb"/>
        <w:numPr>
          <w:ilvl w:val="0"/>
          <w:numId w:val="5"/>
        </w:numPr>
        <w:spacing w:before="0" w:beforeAutospacing="0" w:after="0" w:afterAutospacing="0"/>
        <w:rPr>
          <w:rFonts w:asciiTheme="minorHAnsi" w:hAnsiTheme="minorHAnsi" w:cstheme="minorHAnsi"/>
          <w:sz w:val="22"/>
          <w:szCs w:val="22"/>
        </w:rPr>
      </w:pPr>
      <w:r w:rsidRPr="0002109B">
        <w:rPr>
          <w:rFonts w:asciiTheme="minorHAnsi" w:hAnsiTheme="minorHAnsi" w:cstheme="minorHAnsi"/>
          <w:sz w:val="22"/>
          <w:szCs w:val="22"/>
        </w:rPr>
        <w:t xml:space="preserve">Creatively express their lessons, insights and/or feelings in relation to </w:t>
      </w:r>
      <w:proofErr w:type="gramStart"/>
      <w:r w:rsidRPr="0002109B">
        <w:rPr>
          <w:rFonts w:asciiTheme="minorHAnsi" w:hAnsiTheme="minorHAnsi" w:cstheme="minorHAnsi"/>
          <w:sz w:val="22"/>
          <w:szCs w:val="22"/>
        </w:rPr>
        <w:t>the readings</w:t>
      </w:r>
      <w:proofErr w:type="gramEnd"/>
      <w:r w:rsidRPr="0002109B">
        <w:rPr>
          <w:rFonts w:asciiTheme="minorHAnsi" w:hAnsiTheme="minorHAnsi" w:cstheme="minorHAnsi"/>
          <w:sz w:val="22"/>
          <w:szCs w:val="22"/>
        </w:rPr>
        <w:t>, class interactions, etc. through an art form;</w:t>
      </w:r>
    </w:p>
    <w:p w14:paraId="42F60303" w14:textId="77777777" w:rsidR="0087797A" w:rsidRPr="0002109B" w:rsidRDefault="0087797A" w:rsidP="0087797A">
      <w:pPr>
        <w:pStyle w:val="NormalWeb"/>
        <w:numPr>
          <w:ilvl w:val="0"/>
          <w:numId w:val="5"/>
        </w:numPr>
        <w:spacing w:before="0" w:beforeAutospacing="0" w:after="0" w:afterAutospacing="0"/>
        <w:rPr>
          <w:rFonts w:asciiTheme="minorHAnsi" w:hAnsiTheme="minorHAnsi" w:cstheme="minorHAnsi"/>
          <w:sz w:val="22"/>
          <w:szCs w:val="22"/>
        </w:rPr>
      </w:pPr>
      <w:r w:rsidRPr="0002109B">
        <w:rPr>
          <w:rFonts w:asciiTheme="minorHAnsi" w:hAnsiTheme="minorHAnsi" w:cstheme="minorHAnsi"/>
          <w:sz w:val="22"/>
          <w:szCs w:val="22"/>
        </w:rPr>
        <w:t>Incorporate the arts in their lessons for processing information;</w:t>
      </w:r>
    </w:p>
    <w:p w14:paraId="72DE6247" w14:textId="77777777" w:rsidR="0087797A" w:rsidRPr="0002109B" w:rsidRDefault="0087797A" w:rsidP="0087797A">
      <w:pPr>
        <w:pStyle w:val="NormalWeb"/>
        <w:numPr>
          <w:ilvl w:val="0"/>
          <w:numId w:val="5"/>
        </w:numPr>
        <w:spacing w:before="0" w:beforeAutospacing="0" w:after="0" w:afterAutospacing="0"/>
        <w:rPr>
          <w:rFonts w:asciiTheme="minorHAnsi" w:hAnsiTheme="minorHAnsi" w:cstheme="minorHAnsi"/>
          <w:sz w:val="22"/>
          <w:szCs w:val="22"/>
        </w:rPr>
      </w:pPr>
      <w:r w:rsidRPr="0002109B">
        <w:rPr>
          <w:rFonts w:asciiTheme="minorHAnsi" w:hAnsiTheme="minorHAnsi" w:cstheme="minorHAnsi"/>
          <w:color w:val="000000"/>
          <w:sz w:val="22"/>
          <w:szCs w:val="22"/>
        </w:rPr>
        <w:lastRenderedPageBreak/>
        <w:t>Articulate a developing personal theology of the arts (and/or related concepts like beauty, creation/creativity);</w:t>
      </w:r>
    </w:p>
    <w:p w14:paraId="586D35FA" w14:textId="77777777" w:rsidR="0087797A" w:rsidRPr="0002109B" w:rsidRDefault="0087797A" w:rsidP="0087797A">
      <w:pPr>
        <w:pStyle w:val="NormalWeb"/>
        <w:numPr>
          <w:ilvl w:val="0"/>
          <w:numId w:val="5"/>
        </w:numPr>
        <w:spacing w:before="0" w:beforeAutospacing="0" w:after="0" w:afterAutospacing="0"/>
        <w:rPr>
          <w:sz w:val="22"/>
          <w:szCs w:val="22"/>
        </w:rPr>
      </w:pPr>
      <w:r w:rsidRPr="0002109B">
        <w:rPr>
          <w:rFonts w:asciiTheme="minorHAnsi" w:hAnsiTheme="minorHAnsi" w:cstheme="minorHAnsi"/>
          <w:color w:val="000000"/>
          <w:sz w:val="22"/>
          <w:szCs w:val="22"/>
        </w:rPr>
        <w:t>Develop skills in listening and asking questions that allow for a deeper engagement with individuals and communities.</w:t>
      </w:r>
    </w:p>
    <w:p w14:paraId="0B50BB2F" w14:textId="77777777" w:rsidR="00ED63E6" w:rsidRDefault="005D46ED" w:rsidP="00ED63E6">
      <w:pPr>
        <w:pStyle w:val="Heading2"/>
      </w:pPr>
      <w:r>
        <w:t>Outputs</w:t>
      </w:r>
    </w:p>
    <w:p w14:paraId="2CFEC4E7" w14:textId="77777777" w:rsidR="00CD6A23" w:rsidRDefault="00CD6A23" w:rsidP="00CD6A23">
      <w:pPr>
        <w:rPr>
          <w:rStyle w:val="Strong"/>
        </w:rPr>
      </w:pPr>
      <w:r>
        <w:rPr>
          <w:rStyle w:val="Strong"/>
        </w:rPr>
        <w:t>Certification students</w:t>
      </w:r>
      <w:r w:rsidRPr="002A42BB">
        <w:rPr>
          <w:rStyle w:val="Strong"/>
          <w:b w:val="0"/>
          <w:bCs w:val="0"/>
        </w:rPr>
        <w:t xml:space="preserve"> </w:t>
      </w:r>
      <w:r w:rsidRPr="00DB66AD">
        <w:rPr>
          <w:rStyle w:val="Strong"/>
          <w:b w:val="0"/>
          <w:bCs w:val="0"/>
        </w:rPr>
        <w:t xml:space="preserve">are not required to complete assignments marked </w:t>
      </w:r>
      <w:proofErr w:type="gramStart"/>
      <w:r w:rsidRPr="00DE22C6">
        <w:rPr>
          <w:rStyle w:val="Strong"/>
          <w:b w:val="0"/>
          <w:bCs w:val="0"/>
        </w:rPr>
        <w:t xml:space="preserve">with </w:t>
      </w:r>
      <w:r w:rsidRPr="00DE22C6">
        <w:rPr>
          <w:rStyle w:val="Strong"/>
          <w:rFonts w:ascii="Segoe UI Emoji" w:hAnsi="Segoe UI Emoji" w:cs="Segoe UI Emoji"/>
          <w:b w:val="0"/>
          <w:bCs w:val="0"/>
        </w:rPr>
        <w:t>🎓</w:t>
      </w:r>
      <w:proofErr w:type="gramEnd"/>
      <w:r w:rsidRPr="00DB66AD">
        <w:rPr>
          <w:rStyle w:val="Strong"/>
          <w:b w:val="0"/>
          <w:bCs w:val="0"/>
        </w:rPr>
        <w:t xml:space="preserve">, as these are designated for </w:t>
      </w:r>
      <w:r>
        <w:rPr>
          <w:rStyle w:val="Strong"/>
          <w:b w:val="0"/>
          <w:bCs w:val="0"/>
        </w:rPr>
        <w:t xml:space="preserve">academic degree </w:t>
      </w:r>
      <w:r w:rsidRPr="00DB66AD">
        <w:rPr>
          <w:rStyle w:val="Strong"/>
          <w:b w:val="0"/>
          <w:bCs w:val="0"/>
        </w:rPr>
        <w:t xml:space="preserve">students </w:t>
      </w:r>
      <w:r>
        <w:rPr>
          <w:rStyle w:val="Strong"/>
          <w:b w:val="0"/>
          <w:bCs w:val="0"/>
        </w:rPr>
        <w:t xml:space="preserve">(Academic Certificate, Graduate Diploma, MA, MDiv, PhD) </w:t>
      </w:r>
      <w:r w:rsidRPr="00DB66AD">
        <w:rPr>
          <w:rStyle w:val="Strong"/>
          <w:b w:val="0"/>
          <w:bCs w:val="0"/>
        </w:rPr>
        <w:t>only</w:t>
      </w:r>
      <w:r>
        <w:rPr>
          <w:rStyle w:val="Strong"/>
          <w:b w:val="0"/>
          <w:bCs w:val="0"/>
        </w:rPr>
        <w:t>.</w:t>
      </w:r>
    </w:p>
    <w:p w14:paraId="44D4A577" w14:textId="77777777" w:rsidR="00CD6A23" w:rsidRDefault="00CD6A23" w:rsidP="00CD6A23">
      <w:r w:rsidRPr="002A42BB">
        <w:rPr>
          <w:rStyle w:val="Strong"/>
        </w:rPr>
        <w:t>PhD students</w:t>
      </w:r>
      <w:r>
        <w:t xml:space="preserve"> are required to read an additional 500 pages, selected from the essential resources or from resources relevant to their dissertation topic. Every 20 pages of reading may be substituted with one hour of audio or video material. Students must submit an annotated list of all resources they used. For each resource on the list, they must identify one key insight and describe its personal and ministry application.</w:t>
      </w:r>
    </w:p>
    <w:p w14:paraId="3329BD49" w14:textId="77777777" w:rsidR="00ED63E6" w:rsidRDefault="00ED63E6" w:rsidP="00ED63E6">
      <w:pPr>
        <w:pStyle w:val="Heading3"/>
      </w:pPr>
      <w:bookmarkStart w:id="3" w:name="_Hlk198560372"/>
      <w:r>
        <w:t>Pre-Course</w:t>
      </w:r>
      <w:r w:rsidR="00543B5C">
        <w:t xml:space="preserve"> Assignments</w:t>
      </w:r>
    </w:p>
    <w:p w14:paraId="634F70BC" w14:textId="2278F950" w:rsidR="00ED63E6" w:rsidRDefault="00E92B8B" w:rsidP="00CD6A23">
      <w:pPr>
        <w:pStyle w:val="ListParagraph"/>
        <w:numPr>
          <w:ilvl w:val="0"/>
          <w:numId w:val="2"/>
        </w:numPr>
      </w:pPr>
      <w:r w:rsidRPr="00511E6F">
        <w:t>Read</w:t>
      </w:r>
      <w:r w:rsidR="00CD6A23">
        <w:t xml:space="preserve"> </w:t>
      </w:r>
      <w:r w:rsidR="00511E6F" w:rsidRPr="00511E6F">
        <w:rPr>
          <w:i/>
          <w:iCs/>
        </w:rPr>
        <w:t>Orality and the Arts</w:t>
      </w:r>
      <w:r w:rsidR="00511E6F">
        <w:rPr>
          <w:i/>
          <w:iCs/>
        </w:rPr>
        <w:t>: The Gift of Voice</w:t>
      </w:r>
      <w:r w:rsidR="00511E6F">
        <w:t xml:space="preserve"> </w:t>
      </w:r>
      <w:r w:rsidR="00511E6F" w:rsidRPr="00511E6F">
        <w:rPr>
          <w:rFonts w:ascii="Calibri" w:hAnsi="Calibri" w:cs="Calibri"/>
        </w:rPr>
        <w:t>(Madinger</w:t>
      </w:r>
      <w:r w:rsidR="005432FF">
        <w:rPr>
          <w:rFonts w:ascii="Calibri" w:hAnsi="Calibri" w:cs="Calibri"/>
        </w:rPr>
        <w:t>,</w:t>
      </w:r>
      <w:r w:rsidR="00511E6F" w:rsidRPr="00511E6F">
        <w:rPr>
          <w:rFonts w:ascii="Calibri" w:hAnsi="Calibri" w:cs="Calibri"/>
        </w:rPr>
        <w:t xml:space="preserve"> 2022)</w:t>
      </w:r>
      <w:r w:rsidR="00511E6F">
        <w:t>.</w:t>
      </w:r>
    </w:p>
    <w:p w14:paraId="1C555A2D" w14:textId="46042DDA" w:rsidR="00800701" w:rsidRDefault="00800701" w:rsidP="00800701">
      <w:pPr>
        <w:pStyle w:val="ListParagraph"/>
        <w:numPr>
          <w:ilvl w:val="0"/>
          <w:numId w:val="2"/>
        </w:numPr>
      </w:pPr>
      <w:r w:rsidRPr="00511E6F">
        <w:t>Watch</w:t>
      </w:r>
      <w:r>
        <w:t xml:space="preserve"> </w:t>
      </w:r>
      <w:hyperlink r:id="rId12" w:history="1">
        <w:r w:rsidRPr="00511E6F">
          <w:rPr>
            <w:rStyle w:val="Hyperlink"/>
            <w:i/>
            <w:iCs/>
          </w:rPr>
          <w:t>TAM Initi</w:t>
        </w:r>
        <w:r w:rsidRPr="00511E6F">
          <w:rPr>
            <w:rStyle w:val="Hyperlink"/>
            <w:i/>
            <w:iCs/>
          </w:rPr>
          <w:t>a</w:t>
        </w:r>
        <w:r w:rsidRPr="00511E6F">
          <w:rPr>
            <w:rStyle w:val="Hyperlink"/>
            <w:i/>
            <w:iCs/>
          </w:rPr>
          <w:t>tive for Theologians</w:t>
        </w:r>
      </w:hyperlink>
      <w:r>
        <w:t xml:space="preserve"> </w:t>
      </w:r>
      <w:r w:rsidRPr="00A06218">
        <w:rPr>
          <w:rFonts w:ascii="Calibri" w:hAnsi="Calibri" w:cs="Calibri"/>
        </w:rPr>
        <w:t>(</w:t>
      </w:r>
      <w:r w:rsidR="005432FF">
        <w:rPr>
          <w:rFonts w:ascii="Calibri" w:hAnsi="Calibri" w:cs="Calibri"/>
        </w:rPr>
        <w:t>Portugal, 2021</w:t>
      </w:r>
      <w:r w:rsidRPr="00A06218">
        <w:rPr>
          <w:rFonts w:ascii="Calibri" w:hAnsi="Calibri" w:cs="Calibri"/>
        </w:rPr>
        <w:t>)</w:t>
      </w:r>
      <w:r>
        <w:t>.</w:t>
      </w:r>
    </w:p>
    <w:p w14:paraId="31A8F573" w14:textId="231CF890" w:rsidR="004D657A" w:rsidRPr="00511E6F" w:rsidRDefault="00800701" w:rsidP="00CD6A23">
      <w:pPr>
        <w:pStyle w:val="ListParagraph"/>
        <w:numPr>
          <w:ilvl w:val="0"/>
          <w:numId w:val="2"/>
        </w:numPr>
      </w:pPr>
      <w:r w:rsidRPr="00800701">
        <w:rPr>
          <w:rStyle w:val="Strong"/>
          <w:rFonts w:ascii="Segoe UI Emoji" w:hAnsi="Segoe UI Emoji" w:cs="Segoe UI Emoji"/>
          <w:b w:val="0"/>
          <w:bCs w:val="0"/>
        </w:rPr>
        <w:t>🎓</w:t>
      </w:r>
      <w:r>
        <w:rPr>
          <w:rStyle w:val="Strong"/>
          <w:rFonts w:ascii="Segoe UI Emoji" w:hAnsi="Segoe UI Emoji" w:cs="Segoe UI Emoji"/>
          <w:b w:val="0"/>
          <w:bCs w:val="0"/>
        </w:rPr>
        <w:t xml:space="preserve"> </w:t>
      </w:r>
      <w:r w:rsidR="00CD6A23" w:rsidRPr="00511E6F">
        <w:t xml:space="preserve">Read </w:t>
      </w:r>
      <w:hyperlink r:id="rId13" w:history="1">
        <w:r w:rsidR="004D657A" w:rsidRPr="00B311BA">
          <w:rPr>
            <w:rStyle w:val="Hyperlink"/>
            <w:i/>
            <w:iCs/>
          </w:rPr>
          <w:t>The Arts: Effectively Packaging the Gospel for Oral Audiences</w:t>
        </w:r>
      </w:hyperlink>
      <w:r w:rsidR="00B311BA">
        <w:rPr>
          <w:i/>
          <w:iCs/>
        </w:rPr>
        <w:t xml:space="preserve"> </w:t>
      </w:r>
      <w:r w:rsidR="00B311BA" w:rsidRPr="00B311BA">
        <w:rPr>
          <w:rFonts w:ascii="Calibri" w:hAnsi="Calibri" w:cs="Calibri"/>
        </w:rPr>
        <w:t>(Logan</w:t>
      </w:r>
      <w:r w:rsidR="005432FF">
        <w:rPr>
          <w:rFonts w:ascii="Calibri" w:hAnsi="Calibri" w:cs="Calibri"/>
        </w:rPr>
        <w:t>,</w:t>
      </w:r>
      <w:r w:rsidR="00B311BA" w:rsidRPr="00B311BA">
        <w:rPr>
          <w:rFonts w:ascii="Calibri" w:hAnsi="Calibri" w:cs="Calibri"/>
        </w:rPr>
        <w:t xml:space="preserve"> 2013)</w:t>
      </w:r>
      <w:r w:rsidR="00511E6F" w:rsidRPr="00511E6F">
        <w:t>.</w:t>
      </w:r>
    </w:p>
    <w:p w14:paraId="73C1DF45" w14:textId="7AED6AD4" w:rsidR="004D657A" w:rsidRPr="00E92B8B" w:rsidRDefault="00800701" w:rsidP="00CD6A23">
      <w:pPr>
        <w:pStyle w:val="ListParagraph"/>
        <w:numPr>
          <w:ilvl w:val="0"/>
          <w:numId w:val="2"/>
        </w:numPr>
      </w:pPr>
      <w:r w:rsidRPr="00800701">
        <w:rPr>
          <w:rStyle w:val="Strong"/>
          <w:rFonts w:ascii="Segoe UI Emoji" w:hAnsi="Segoe UI Emoji" w:cs="Segoe UI Emoji"/>
          <w:b w:val="0"/>
          <w:bCs w:val="0"/>
        </w:rPr>
        <w:t>🎓</w:t>
      </w:r>
      <w:r>
        <w:rPr>
          <w:rStyle w:val="Strong"/>
          <w:rFonts w:ascii="Segoe UI Emoji" w:hAnsi="Segoe UI Emoji" w:cs="Segoe UI Emoji"/>
          <w:b w:val="0"/>
          <w:bCs w:val="0"/>
        </w:rPr>
        <w:t xml:space="preserve"> </w:t>
      </w:r>
      <w:r w:rsidR="00CD6A23" w:rsidRPr="00511E6F">
        <w:t>Read</w:t>
      </w:r>
      <w:r w:rsidR="00CD6A23">
        <w:t xml:space="preserve"> </w:t>
      </w:r>
      <w:hyperlink r:id="rId14" w:history="1">
        <w:r w:rsidR="004D657A" w:rsidRPr="00511E6F">
          <w:rPr>
            <w:rStyle w:val="Hyperlink"/>
            <w:i/>
            <w:iCs/>
          </w:rPr>
          <w:t xml:space="preserve">Seven Core Values That Guide the Global </w:t>
        </w:r>
        <w:proofErr w:type="spellStart"/>
        <w:r w:rsidR="004D657A" w:rsidRPr="00511E6F">
          <w:rPr>
            <w:rStyle w:val="Hyperlink"/>
            <w:i/>
            <w:iCs/>
          </w:rPr>
          <w:t>Ethnodoxology</w:t>
        </w:r>
        <w:proofErr w:type="spellEnd"/>
        <w:r w:rsidR="004D657A" w:rsidRPr="00511E6F">
          <w:rPr>
            <w:rStyle w:val="Hyperlink"/>
            <w:i/>
            <w:iCs/>
          </w:rPr>
          <w:t xml:space="preserve"> Network</w:t>
        </w:r>
      </w:hyperlink>
      <w:r w:rsidR="0077582B">
        <w:t xml:space="preserve"> </w:t>
      </w:r>
      <w:r w:rsidR="00511E6F" w:rsidRPr="00511E6F">
        <w:rPr>
          <w:rFonts w:ascii="Calibri" w:hAnsi="Calibri" w:cs="Calibri"/>
        </w:rPr>
        <w:t>(Robertson</w:t>
      </w:r>
      <w:r w:rsidR="005432FF">
        <w:rPr>
          <w:rFonts w:ascii="Calibri" w:hAnsi="Calibri" w:cs="Calibri"/>
        </w:rPr>
        <w:t>,</w:t>
      </w:r>
      <w:r w:rsidR="00511E6F" w:rsidRPr="00511E6F">
        <w:rPr>
          <w:rFonts w:ascii="Calibri" w:hAnsi="Calibri" w:cs="Calibri"/>
        </w:rPr>
        <w:t xml:space="preserve"> 2023)</w:t>
      </w:r>
      <w:r w:rsidR="000706E3">
        <w:rPr>
          <w:rFonts w:ascii="Calibri" w:hAnsi="Calibri" w:cs="Calibri"/>
        </w:rPr>
        <w:t>.</w:t>
      </w:r>
    </w:p>
    <w:p w14:paraId="0F667485" w14:textId="7524B567" w:rsidR="004D657A" w:rsidRPr="00E92B8B" w:rsidRDefault="00800701" w:rsidP="00543B5C">
      <w:pPr>
        <w:pStyle w:val="ListParagraph"/>
        <w:numPr>
          <w:ilvl w:val="0"/>
          <w:numId w:val="2"/>
        </w:numPr>
      </w:pPr>
      <w:r w:rsidRPr="00800701">
        <w:rPr>
          <w:rStyle w:val="Strong"/>
          <w:rFonts w:ascii="Segoe UI Emoji" w:hAnsi="Segoe UI Emoji" w:cs="Segoe UI Emoji"/>
          <w:b w:val="0"/>
          <w:bCs w:val="0"/>
        </w:rPr>
        <w:t>🎓</w:t>
      </w:r>
      <w:r>
        <w:rPr>
          <w:rStyle w:val="Strong"/>
          <w:rFonts w:ascii="Segoe UI Emoji" w:hAnsi="Segoe UI Emoji" w:cs="Segoe UI Emoji"/>
          <w:b w:val="0"/>
          <w:bCs w:val="0"/>
        </w:rPr>
        <w:t xml:space="preserve"> </w:t>
      </w:r>
      <w:r w:rsidR="00511E6F">
        <w:t>Write a single 500–750-word reflection that covers all readings and the video; do not write separate ones for each.</w:t>
      </w:r>
      <w:r w:rsidR="00CD6A23">
        <w:t xml:space="preserve"> </w:t>
      </w:r>
      <w:r w:rsidR="004D657A">
        <w:t xml:space="preserve">Respond by citing what </w:t>
      </w:r>
      <w:r w:rsidR="00935727">
        <w:t xml:space="preserve">ideas and/or stories </w:t>
      </w:r>
      <w:r w:rsidR="004D657A">
        <w:t>resonated with you the most, what you disagreed with (if any), what new ideas or insights you have gained, and what 3</w:t>
      </w:r>
      <w:r w:rsidR="00625195">
        <w:t xml:space="preserve"> or </w:t>
      </w:r>
      <w:r w:rsidR="004D657A">
        <w:t xml:space="preserve">4 questions </w:t>
      </w:r>
      <w:r w:rsidR="00625195">
        <w:t>you would</w:t>
      </w:r>
      <w:r w:rsidR="004D657A">
        <w:t xml:space="preserve"> want to ask and discuss further in class in relation to these materials.</w:t>
      </w:r>
      <w:r w:rsidR="00CD6A23">
        <w:t xml:space="preserve"> </w:t>
      </w:r>
      <w:r w:rsidR="004D657A">
        <w:t xml:space="preserve">Alternatively, you may </w:t>
      </w:r>
      <w:r>
        <w:t>audio-</w:t>
      </w:r>
      <w:r w:rsidR="00671FE3">
        <w:t xml:space="preserve"> or video-</w:t>
      </w:r>
      <w:r w:rsidR="004D657A">
        <w:t xml:space="preserve">record </w:t>
      </w:r>
      <w:r w:rsidR="00671FE3">
        <w:t xml:space="preserve">your </w:t>
      </w:r>
      <w:r w:rsidR="00511E6F">
        <w:t>3–5-minute</w:t>
      </w:r>
      <w:r w:rsidR="00671FE3">
        <w:t xml:space="preserve"> reflection.</w:t>
      </w:r>
    </w:p>
    <w:p w14:paraId="5B7476D7" w14:textId="77777777" w:rsidR="00CD6A23" w:rsidRDefault="00CD6A23" w:rsidP="00CD6A23">
      <w:pPr>
        <w:pStyle w:val="Heading3"/>
      </w:pPr>
      <w:bookmarkStart w:id="4" w:name="_Hlk198560252"/>
      <w:r>
        <w:t>Lesson Reflection and Preparation Challenges</w:t>
      </w:r>
    </w:p>
    <w:p w14:paraId="1DFFEC6D" w14:textId="77777777" w:rsidR="00CD6A23" w:rsidRDefault="00CD6A23" w:rsidP="00CD6A23">
      <w:r>
        <w:t>Refer to the Overview to find assignments connected to each lesson. Tasks may include reading, watching videos, completing reflection exercises, engaging in hands-on experiences, or preparing for upcoming sessions.</w:t>
      </w:r>
    </w:p>
    <w:bookmarkEnd w:id="4"/>
    <w:p w14:paraId="47222D4F" w14:textId="77777777" w:rsidR="00CD6A23" w:rsidRPr="00CD0E95" w:rsidRDefault="00CD6A23" w:rsidP="00CD6A23">
      <w:pPr>
        <w:pStyle w:val="Heading3"/>
      </w:pPr>
      <w:r w:rsidRPr="00CD0E95">
        <w:t xml:space="preserve">Mentoring </w:t>
      </w:r>
      <w:r w:rsidRPr="00CD0E95">
        <w:rPr>
          <w:rStyle w:val="Strong"/>
          <w:rFonts w:ascii="Segoe UI Emoji" w:hAnsi="Segoe UI Emoji" w:cs="Segoe UI Emoji"/>
          <w:b w:val="0"/>
          <w:bCs w:val="0"/>
          <w:color w:val="auto"/>
        </w:rPr>
        <w:t>🎓</w:t>
      </w:r>
    </w:p>
    <w:p w14:paraId="053101D3" w14:textId="77777777" w:rsidR="00CD6A23" w:rsidRPr="00CD0E95" w:rsidRDefault="00CD6A23" w:rsidP="00CD6A23">
      <w:r w:rsidRPr="00CD0E95">
        <w:t>Working with a mentor team is essential for accompanying you on your journey and assessing how the content transforms you and changes your ministry. During each semester, you will meet at least three times with your mentor team:</w:t>
      </w:r>
    </w:p>
    <w:p w14:paraId="441FB220" w14:textId="6846689E" w:rsidR="00CD6A23" w:rsidRPr="00CD0E95" w:rsidRDefault="00CD6A23" w:rsidP="00CD6A23">
      <w:pPr>
        <w:pStyle w:val="ListParagraph"/>
        <w:numPr>
          <w:ilvl w:val="0"/>
          <w:numId w:val="15"/>
        </w:numPr>
        <w:rPr>
          <w:rStyle w:val="Strong"/>
          <w:rFonts w:cstheme="minorHAnsi"/>
          <w:b w:val="0"/>
          <w:bCs w:val="0"/>
        </w:rPr>
      </w:pPr>
      <w:r w:rsidRPr="00CD0E95">
        <w:rPr>
          <w:rStyle w:val="Strong"/>
          <w:rFonts w:cstheme="minorHAnsi"/>
          <w:b w:val="0"/>
          <w:bCs w:val="0"/>
        </w:rPr>
        <w:t xml:space="preserve">After the first session: In this meeting, you will discuss the learning </w:t>
      </w:r>
      <w:r w:rsidR="00F57583">
        <w:rPr>
          <w:rStyle w:val="Strong"/>
          <w:rFonts w:cstheme="minorHAnsi"/>
          <w:b w:val="0"/>
          <w:bCs w:val="0"/>
        </w:rPr>
        <w:t>objectives</w:t>
      </w:r>
      <w:r w:rsidRPr="00CD0E95">
        <w:rPr>
          <w:rStyle w:val="Strong"/>
          <w:rFonts w:cstheme="minorHAnsi"/>
          <w:b w:val="0"/>
          <w:bCs w:val="0"/>
        </w:rPr>
        <w:t xml:space="preserve"> and outputs related to the competency of this subject (see Final Project).</w:t>
      </w:r>
    </w:p>
    <w:p w14:paraId="0F01517E" w14:textId="77777777" w:rsidR="00CD6A23" w:rsidRPr="00CD0E95" w:rsidRDefault="00CD6A23" w:rsidP="00CD6A23">
      <w:pPr>
        <w:pStyle w:val="ListParagraph"/>
        <w:numPr>
          <w:ilvl w:val="0"/>
          <w:numId w:val="15"/>
        </w:numPr>
        <w:rPr>
          <w:rStyle w:val="Strong"/>
          <w:rFonts w:cstheme="minorHAnsi"/>
          <w:b w:val="0"/>
          <w:bCs w:val="0"/>
        </w:rPr>
      </w:pPr>
      <w:r w:rsidRPr="00CD0E95">
        <w:rPr>
          <w:rStyle w:val="Strong"/>
          <w:rFonts w:cstheme="minorHAnsi"/>
          <w:b w:val="0"/>
          <w:bCs w:val="0"/>
        </w:rPr>
        <w:t>After the fifth session: This meeting is intended for you to seek guidance and feedback on your current progress.</w:t>
      </w:r>
    </w:p>
    <w:p w14:paraId="409FF669" w14:textId="77777777" w:rsidR="00CD6A23" w:rsidRPr="00CD0E95" w:rsidRDefault="00CD6A23" w:rsidP="00CD6A23">
      <w:pPr>
        <w:pStyle w:val="ListParagraph"/>
        <w:numPr>
          <w:ilvl w:val="0"/>
          <w:numId w:val="15"/>
        </w:numPr>
        <w:rPr>
          <w:rFonts w:cstheme="minorHAnsi"/>
        </w:rPr>
      </w:pPr>
      <w:r w:rsidRPr="00CD0E95">
        <w:rPr>
          <w:rStyle w:val="Strong"/>
          <w:rFonts w:cstheme="minorHAnsi"/>
          <w:b w:val="0"/>
          <w:bCs w:val="0"/>
        </w:rPr>
        <w:t>After the project’s completion: During this meeting, you will discuss how this learning experience made you more competent in the subject, how it transformed you, and how it changed your ministry. The mentor team will then prayerfully assess your competency for this subject (see Grading, Competency Assessment).</w:t>
      </w:r>
    </w:p>
    <w:p w14:paraId="7778B949" w14:textId="67076490" w:rsidR="00E6550E" w:rsidRDefault="00E6550E" w:rsidP="002530B3">
      <w:pPr>
        <w:pStyle w:val="Heading3"/>
      </w:pPr>
      <w:r>
        <w:lastRenderedPageBreak/>
        <w:t>Theology of the Arts</w:t>
      </w:r>
    </w:p>
    <w:p w14:paraId="59416919" w14:textId="77777777" w:rsidR="0084176E" w:rsidRDefault="00E6550E" w:rsidP="00E6550E">
      <w:pPr>
        <w:rPr>
          <w:rFonts w:cstheme="minorHAnsi"/>
          <w:color w:val="000000"/>
        </w:rPr>
      </w:pPr>
      <w:r w:rsidRPr="00E6550E">
        <w:rPr>
          <w:rFonts w:cstheme="minorHAnsi"/>
          <w:color w:val="000000"/>
        </w:rPr>
        <w:t>Write a personal theology of the arts between 700-1000 words.</w:t>
      </w:r>
      <w:r w:rsidR="00A06218">
        <w:rPr>
          <w:rFonts w:cstheme="minorHAnsi"/>
          <w:color w:val="000000"/>
        </w:rPr>
        <w:t xml:space="preserve"> </w:t>
      </w:r>
      <w:r w:rsidR="0084176E" w:rsidRPr="0084176E">
        <w:rPr>
          <w:rFonts w:cstheme="minorHAnsi"/>
          <w:color w:val="000000"/>
        </w:rPr>
        <w:t>It should contain your reflections based on Scriptures showing</w:t>
      </w:r>
      <w:r w:rsidR="0084176E">
        <w:rPr>
          <w:rFonts w:cstheme="minorHAnsi"/>
          <w:color w:val="000000"/>
        </w:rPr>
        <w:t>:</w:t>
      </w:r>
    </w:p>
    <w:p w14:paraId="030D9BD8" w14:textId="6056026D" w:rsidR="0084176E" w:rsidRDefault="0084176E" w:rsidP="0084176E">
      <w:pPr>
        <w:pStyle w:val="ListParagraph"/>
        <w:numPr>
          <w:ilvl w:val="0"/>
          <w:numId w:val="18"/>
        </w:numPr>
        <w:rPr>
          <w:rFonts w:cstheme="minorHAnsi"/>
          <w:color w:val="000000"/>
        </w:rPr>
      </w:pPr>
      <w:r w:rsidRPr="0084176E">
        <w:rPr>
          <w:rFonts w:cstheme="minorHAnsi"/>
          <w:color w:val="000000"/>
        </w:rPr>
        <w:t>how God used the arts to communicate His mind and heart to His creation,</w:t>
      </w:r>
    </w:p>
    <w:p w14:paraId="193AAE91" w14:textId="77777777" w:rsidR="0084176E" w:rsidRDefault="0084176E" w:rsidP="0084176E">
      <w:pPr>
        <w:pStyle w:val="ListParagraph"/>
        <w:numPr>
          <w:ilvl w:val="0"/>
          <w:numId w:val="18"/>
        </w:numPr>
        <w:rPr>
          <w:rFonts w:cstheme="minorHAnsi"/>
          <w:color w:val="000000"/>
        </w:rPr>
      </w:pPr>
      <w:r w:rsidRPr="0084176E">
        <w:rPr>
          <w:rFonts w:cstheme="minorHAnsi"/>
          <w:color w:val="000000"/>
        </w:rPr>
        <w:t>how man used the arts to communicate to God and fellow human beings,</w:t>
      </w:r>
    </w:p>
    <w:p w14:paraId="0B36E10D" w14:textId="4CE5560B" w:rsidR="00E6550E" w:rsidRPr="0084176E" w:rsidRDefault="0084176E" w:rsidP="0084176E">
      <w:pPr>
        <w:pStyle w:val="ListParagraph"/>
        <w:numPr>
          <w:ilvl w:val="0"/>
          <w:numId w:val="18"/>
        </w:numPr>
        <w:rPr>
          <w:rFonts w:cstheme="minorHAnsi"/>
          <w:color w:val="000000"/>
        </w:rPr>
      </w:pPr>
      <w:r>
        <w:rPr>
          <w:rFonts w:cstheme="minorHAnsi"/>
          <w:color w:val="000000"/>
        </w:rPr>
        <w:t>and</w:t>
      </w:r>
      <w:r w:rsidRPr="0084176E">
        <w:rPr>
          <w:rFonts w:cstheme="minorHAnsi"/>
          <w:color w:val="000000"/>
        </w:rPr>
        <w:t xml:space="preserve"> the role of the arts and artists in worship, missions</w:t>
      </w:r>
      <w:r>
        <w:rPr>
          <w:rFonts w:cstheme="minorHAnsi"/>
          <w:color w:val="000000"/>
        </w:rPr>
        <w:t>,</w:t>
      </w:r>
      <w:r w:rsidRPr="0084176E">
        <w:rPr>
          <w:rFonts w:cstheme="minorHAnsi"/>
          <w:color w:val="000000"/>
        </w:rPr>
        <w:t xml:space="preserve"> </w:t>
      </w:r>
      <w:r>
        <w:rPr>
          <w:rFonts w:cstheme="minorHAnsi"/>
          <w:color w:val="000000"/>
        </w:rPr>
        <w:t xml:space="preserve">and </w:t>
      </w:r>
      <w:r w:rsidRPr="0084176E">
        <w:rPr>
          <w:rFonts w:cstheme="minorHAnsi"/>
          <w:color w:val="000000"/>
        </w:rPr>
        <w:t>discipleship</w:t>
      </w:r>
      <w:r>
        <w:rPr>
          <w:rFonts w:cstheme="minorHAnsi"/>
          <w:color w:val="000000"/>
        </w:rPr>
        <w:t>.</w:t>
      </w:r>
    </w:p>
    <w:p w14:paraId="7D23CEA1" w14:textId="70A48D00" w:rsidR="002530B3" w:rsidRDefault="00ED774E" w:rsidP="002530B3">
      <w:pPr>
        <w:pStyle w:val="Heading3"/>
      </w:pPr>
      <w:r>
        <w:t>Fi</w:t>
      </w:r>
      <w:r w:rsidR="002530B3">
        <w:t>nal Project</w:t>
      </w:r>
      <w:r w:rsidR="00800701" w:rsidRPr="00CD0E95">
        <w:t xml:space="preserve"> </w:t>
      </w:r>
      <w:r w:rsidR="00800701" w:rsidRPr="00CD0E95">
        <w:rPr>
          <w:rStyle w:val="Strong"/>
          <w:rFonts w:ascii="Segoe UI Emoji" w:hAnsi="Segoe UI Emoji" w:cs="Segoe UI Emoji"/>
          <w:b w:val="0"/>
          <w:bCs w:val="0"/>
          <w:color w:val="auto"/>
        </w:rPr>
        <w:t>🎓</w:t>
      </w:r>
    </w:p>
    <w:p w14:paraId="7B4CC607" w14:textId="77777777" w:rsidR="00CD6A23" w:rsidRPr="00D85681" w:rsidRDefault="00CD6A23" w:rsidP="00CD6A23">
      <w:r w:rsidRPr="00D85681">
        <w:t xml:space="preserve">Work with the mentor and articulate how you will </w:t>
      </w:r>
      <w:r w:rsidRPr="00D85681">
        <w:rPr>
          <w:rStyle w:val="Strong"/>
        </w:rPr>
        <w:t>demonstrate the competency for each learning objective focus</w:t>
      </w:r>
      <w:r>
        <w:t xml:space="preserve"> </w:t>
      </w:r>
      <w:r w:rsidRPr="00D85681">
        <w:t xml:space="preserve">(content mastery, personal transformation, and practical application). You can do it in a </w:t>
      </w:r>
      <w:r>
        <w:t xml:space="preserve">single combined project or in three smaller </w:t>
      </w:r>
      <w:r w:rsidRPr="00D85681">
        <w:t>projects</w:t>
      </w:r>
      <w:r>
        <w:t>, each demonstrating one learning objective</w:t>
      </w:r>
      <w:r w:rsidRPr="00D85681">
        <w:t>.</w:t>
      </w:r>
    </w:p>
    <w:p w14:paraId="4B55EC5C" w14:textId="77777777" w:rsidR="00CD6A23" w:rsidRPr="00D85681" w:rsidRDefault="00CD6A23" w:rsidP="00CD6A23">
      <w:r w:rsidRPr="00D85681">
        <w:t xml:space="preserve">The final output must reflect an application of the </w:t>
      </w:r>
      <w:r>
        <w:t xml:space="preserve">subject’s </w:t>
      </w:r>
      <w:r w:rsidRPr="00D85681">
        <w:t xml:space="preserve">competency in a work that is equivalent to a well-structured research paper of 3,000 words (6,000 for PhD), </w:t>
      </w:r>
      <w:r>
        <w:t>plus</w:t>
      </w:r>
      <w:r w:rsidRPr="00D85681">
        <w:t xml:space="preserve"> properly cited sources.</w:t>
      </w:r>
    </w:p>
    <w:p w14:paraId="3A595BF7" w14:textId="77777777" w:rsidR="00CD6A23" w:rsidRPr="00D85681" w:rsidRDefault="00CD6A23" w:rsidP="00CD6A23">
      <w:r w:rsidRPr="00D85681">
        <w:t>Project examples</w:t>
      </w:r>
      <w:r>
        <w:t>:</w:t>
      </w:r>
    </w:p>
    <w:p w14:paraId="510374AC" w14:textId="0F30C6A9" w:rsidR="00CA1C74" w:rsidRPr="00CD6A23" w:rsidRDefault="00CA1C74" w:rsidP="00CD6A23">
      <w:pPr>
        <w:pStyle w:val="ListParagraph"/>
        <w:numPr>
          <w:ilvl w:val="0"/>
          <w:numId w:val="16"/>
        </w:numPr>
      </w:pPr>
      <w:r w:rsidRPr="00CD6A23">
        <w:t>Interview an artist (preferably a not-yet believer) about his art and creative process.</w:t>
      </w:r>
      <w:r w:rsidR="00CD6A23" w:rsidRPr="00CD6A23">
        <w:t xml:space="preserve"> </w:t>
      </w:r>
      <w:r w:rsidRPr="00CD6A23">
        <w:t xml:space="preserve">Write or video-record a summary of the interview and your </w:t>
      </w:r>
      <w:r w:rsidR="00FB31E0">
        <w:t>analysis/reflection</w:t>
      </w:r>
      <w:r w:rsidRPr="00CD6A23">
        <w:t xml:space="preserve"> integrating key concepts learned in class.</w:t>
      </w:r>
    </w:p>
    <w:p w14:paraId="1FBFBED2" w14:textId="1E490CC2" w:rsidR="00935727" w:rsidRPr="00CD6A23" w:rsidRDefault="00CA1C74" w:rsidP="00CD6A23">
      <w:pPr>
        <w:pStyle w:val="ListParagraph"/>
        <w:numPr>
          <w:ilvl w:val="0"/>
          <w:numId w:val="16"/>
        </w:numPr>
      </w:pPr>
      <w:r w:rsidRPr="00CD6A23">
        <w:t xml:space="preserve">An in-depth analysis of an art form in your community (using Schrag’s 7 lenses, the </w:t>
      </w:r>
      <w:r w:rsidR="00AE6A22">
        <w:t xml:space="preserve">15 </w:t>
      </w:r>
      <w:r w:rsidRPr="00CD6A23">
        <w:t xml:space="preserve">traits of orality, and the </w:t>
      </w:r>
      <w:r w:rsidR="00AE6A22">
        <w:t xml:space="preserve">7 </w:t>
      </w:r>
      <w:r w:rsidRPr="00CD6A23">
        <w:t>disciplines of orality) and how it could be used in worship, discipleship, or evangelism/mission</w:t>
      </w:r>
      <w:r w:rsidR="00CD6A23">
        <w:t>.</w:t>
      </w:r>
    </w:p>
    <w:p w14:paraId="358369DD" w14:textId="4ECF1446" w:rsidR="00CA1C74" w:rsidRPr="00CD6A23" w:rsidRDefault="00935727" w:rsidP="00CD6A23">
      <w:pPr>
        <w:pStyle w:val="ListParagraph"/>
        <w:numPr>
          <w:ilvl w:val="0"/>
          <w:numId w:val="16"/>
        </w:numPr>
      </w:pPr>
      <w:r w:rsidRPr="00CD6A23">
        <w:t>An art project or ministry plan integrating key concepts and insights learned in class</w:t>
      </w:r>
      <w:r w:rsidR="00CD6A23">
        <w:t>.</w:t>
      </w:r>
    </w:p>
    <w:p w14:paraId="6D1DC40B" w14:textId="5EC503E9" w:rsidR="002530B3" w:rsidRDefault="00CD6A23" w:rsidP="00CD6A23">
      <w:r>
        <w:t xml:space="preserve">The project </w:t>
      </w:r>
      <w:r w:rsidRPr="00D85681">
        <w:t xml:space="preserve">must be presented </w:t>
      </w:r>
      <w:r>
        <w:t>in</w:t>
      </w:r>
      <w:r w:rsidRPr="00D85681">
        <w:t xml:space="preserve"> a </w:t>
      </w:r>
      <w:r w:rsidRPr="00D85681">
        <w:rPr>
          <w:rStyle w:val="Strong"/>
        </w:rPr>
        <w:t>multimodal form</w:t>
      </w:r>
      <w:r w:rsidRPr="00D85681">
        <w:t>, meaning the content must be conveyed through multiple forms of expression such as writing, images, mind maps, presentations, drawings, audio and video recordings, or any other art form. It can, for example, be a paper that includes project documentation through photographs or a video podcast series.</w:t>
      </w:r>
    </w:p>
    <w:p w14:paraId="5424C371" w14:textId="77777777" w:rsidR="00E6550E" w:rsidRPr="00CD0E95" w:rsidRDefault="00E6550E" w:rsidP="00E6550E">
      <w:pPr>
        <w:pStyle w:val="Heading2"/>
      </w:pPr>
      <w:r w:rsidRPr="00CD0E95">
        <w:t>Grading</w:t>
      </w:r>
    </w:p>
    <w:p w14:paraId="216A9B9F" w14:textId="77777777" w:rsidR="00E6550E" w:rsidRPr="00CD0E95" w:rsidRDefault="00E6550E" w:rsidP="00E6550E">
      <w:r w:rsidRPr="00CD0E95">
        <w:t xml:space="preserve">The </w:t>
      </w:r>
      <w:r>
        <w:t>grade</w:t>
      </w:r>
      <w:r w:rsidRPr="00CD0E95">
        <w:t xml:space="preserve"> will be reflected on the transcript of records, and competencies need to be developed before graduation.</w:t>
      </w:r>
    </w:p>
    <w:p w14:paraId="11E0E6E0" w14:textId="77777777" w:rsidR="00E6550E" w:rsidRPr="00BD5C88" w:rsidRDefault="00E6550E" w:rsidP="00E6550E">
      <w:pPr>
        <w:pStyle w:val="Heading3"/>
        <w:rPr>
          <w:highlight w:val="yellow"/>
        </w:rPr>
      </w:pPr>
      <w:r>
        <w:t>Grading Weights</w:t>
      </w:r>
    </w:p>
    <w:p w14:paraId="7C05D71E" w14:textId="77777777" w:rsidR="00E6550E" w:rsidRPr="00CD0E95" w:rsidRDefault="00E6550E" w:rsidP="00E6550E">
      <w:pPr>
        <w:pStyle w:val="ListParagraph"/>
        <w:numPr>
          <w:ilvl w:val="0"/>
          <w:numId w:val="5"/>
        </w:numPr>
      </w:pPr>
      <w:r w:rsidRPr="00CD0E95">
        <w:t>Participation and attendance (30%)</w:t>
      </w:r>
    </w:p>
    <w:p w14:paraId="071A9F80" w14:textId="77777777" w:rsidR="00E6550E" w:rsidRPr="00CD0E95" w:rsidRDefault="00E6550E" w:rsidP="00E6550E">
      <w:pPr>
        <w:pStyle w:val="ListParagraph"/>
        <w:numPr>
          <w:ilvl w:val="0"/>
          <w:numId w:val="5"/>
        </w:numPr>
      </w:pPr>
      <w:r w:rsidRPr="00CD0E95">
        <w:t>Assignments (30%)</w:t>
      </w:r>
    </w:p>
    <w:p w14:paraId="23659FE2" w14:textId="77777777" w:rsidR="00E6550E" w:rsidRDefault="00E6550E" w:rsidP="00E6550E">
      <w:pPr>
        <w:pStyle w:val="ListParagraph"/>
        <w:numPr>
          <w:ilvl w:val="0"/>
          <w:numId w:val="5"/>
        </w:numPr>
      </w:pPr>
      <w:r w:rsidRPr="00CD0E95">
        <w:t>Final project (40%)</w:t>
      </w:r>
    </w:p>
    <w:p w14:paraId="0CB3654A" w14:textId="77777777" w:rsidR="00E6550E" w:rsidRDefault="00E6550E" w:rsidP="00E6550E">
      <w:pPr>
        <w:pStyle w:val="Heading3"/>
      </w:pPr>
      <w:r>
        <w:t>Use of AI</w:t>
      </w:r>
    </w:p>
    <w:p w14:paraId="59418699" w14:textId="77777777" w:rsidR="00E6550E" w:rsidRDefault="00E6550E" w:rsidP="00E6550E">
      <w:pPr>
        <w:pStyle w:val="ListParagraph"/>
        <w:numPr>
          <w:ilvl w:val="0"/>
          <w:numId w:val="17"/>
        </w:numPr>
      </w:pPr>
      <w:r>
        <w:t xml:space="preserve">For </w:t>
      </w:r>
      <w:r w:rsidRPr="00E32B42">
        <w:rPr>
          <w:rStyle w:val="Strong"/>
        </w:rPr>
        <w:t>participation</w:t>
      </w:r>
      <w:r>
        <w:t xml:space="preserve"> and </w:t>
      </w:r>
      <w:r w:rsidRPr="00E32B42">
        <w:rPr>
          <w:rStyle w:val="Strong"/>
        </w:rPr>
        <w:t>assignments</w:t>
      </w:r>
      <w:r>
        <w:t xml:space="preserve">, we want to hear the student’s original voice and personal reflection, completely unfiltered by AI tools. These are graded pass/fail, and </w:t>
      </w:r>
      <w:proofErr w:type="gramStart"/>
      <w:r>
        <w:t>as long as</w:t>
      </w:r>
      <w:proofErr w:type="gramEnd"/>
      <w:r>
        <w:t xml:space="preserve"> the assignment is completed correctly, students will pass. </w:t>
      </w:r>
      <w:proofErr w:type="gramStart"/>
      <w:r>
        <w:t>So</w:t>
      </w:r>
      <w:proofErr w:type="gramEnd"/>
      <w:r>
        <w:t xml:space="preserve"> there is no need to polish or perfect your writing!</w:t>
      </w:r>
    </w:p>
    <w:p w14:paraId="41D576B2" w14:textId="77777777" w:rsidR="00E6550E" w:rsidRPr="00E32B42" w:rsidRDefault="00E6550E" w:rsidP="00E6550E">
      <w:pPr>
        <w:pStyle w:val="ListParagraph"/>
        <w:numPr>
          <w:ilvl w:val="0"/>
          <w:numId w:val="17"/>
        </w:numPr>
      </w:pPr>
      <w:r>
        <w:lastRenderedPageBreak/>
        <w:t xml:space="preserve">For the </w:t>
      </w:r>
      <w:r w:rsidRPr="00E32B42">
        <w:rPr>
          <w:rStyle w:val="Strong"/>
        </w:rPr>
        <w:t>final project</w:t>
      </w:r>
      <w:r>
        <w:t xml:space="preserve">, students may use AI as a </w:t>
      </w:r>
      <w:r w:rsidRPr="00E32B42">
        <w:rPr>
          <w:i/>
          <w:iCs/>
        </w:rPr>
        <w:t>grammar and research assistant</w:t>
      </w:r>
      <w:r>
        <w:t xml:space="preserve">, but </w:t>
      </w:r>
      <w:r w:rsidRPr="00E32B42">
        <w:rPr>
          <w:strike/>
        </w:rPr>
        <w:t>not as a generative writing tool</w:t>
      </w:r>
      <w:r>
        <w:t xml:space="preserve">. If generative AI use is suspected, particularly if undisclosed, students will be asked to </w:t>
      </w:r>
      <w:r w:rsidRPr="00E32B42">
        <w:rPr>
          <w:i/>
          <w:iCs/>
        </w:rPr>
        <w:t>defend their work orally</w:t>
      </w:r>
      <w:r>
        <w:t xml:space="preserve"> before the class or a panel of experts to demonstrate their competency.</w:t>
      </w:r>
    </w:p>
    <w:p w14:paraId="35375FB5" w14:textId="77777777" w:rsidR="00E6550E" w:rsidRPr="00CD0E95" w:rsidRDefault="00E6550E" w:rsidP="00E6550E">
      <w:pPr>
        <w:pStyle w:val="Heading3"/>
      </w:pPr>
      <w:r w:rsidRPr="00CD0E95">
        <w:t>Competency Assessment</w:t>
      </w:r>
    </w:p>
    <w:p w14:paraId="285F82D0" w14:textId="77777777" w:rsidR="00E6550E" w:rsidRPr="00CD0E95" w:rsidRDefault="00E6550E" w:rsidP="00E6550E">
      <w:r w:rsidRPr="00CD0E95">
        <w:t>Your mentors will evaluate how your</w:t>
      </w:r>
      <w:r>
        <w:t xml:space="preserve"> personal</w:t>
      </w:r>
      <w:r w:rsidRPr="00CD0E95">
        <w:t xml:space="preserve"> project demonstrates this subject’s competencies using the </w:t>
      </w:r>
      <w:hyperlink r:id="rId15" w:history="1">
        <w:r w:rsidRPr="00AB28DD">
          <w:rPr>
            <w:rStyle w:val="Hyperlink"/>
          </w:rPr>
          <w:t>competency assessment rubric</w:t>
        </w:r>
      </w:hyperlink>
      <w:r w:rsidRPr="00CD0E95">
        <w:t>: advanced competency</w:t>
      </w:r>
      <w:r>
        <w:t xml:space="preserve"> 4️⃣</w:t>
      </w:r>
      <w:r w:rsidRPr="00CD0E95">
        <w:t>, competent</w:t>
      </w:r>
      <w:r>
        <w:t xml:space="preserve"> 3️⃣</w:t>
      </w:r>
      <w:r w:rsidRPr="00CD0E95">
        <w:t>, developing competency</w:t>
      </w:r>
      <w:r>
        <w:t xml:space="preserve"> 2️⃣,</w:t>
      </w:r>
      <w:r w:rsidRPr="00CD0E95">
        <w:t xml:space="preserve"> not competent</w:t>
      </w:r>
      <w:r>
        <w:t xml:space="preserve"> 1️⃣</w:t>
      </w:r>
      <w:r w:rsidRPr="00CD0E95">
        <w:t>.</w:t>
      </w:r>
    </w:p>
    <w:p w14:paraId="732A3A27" w14:textId="77777777" w:rsidR="00E6550E" w:rsidRPr="00CD0E95" w:rsidRDefault="00E6550E" w:rsidP="00E6550E">
      <w:pPr>
        <w:pStyle w:val="ListParagraph"/>
        <w:numPr>
          <w:ilvl w:val="0"/>
          <w:numId w:val="5"/>
        </w:numPr>
      </w:pPr>
      <w:r w:rsidRPr="00AB28DD">
        <w:rPr>
          <w:rFonts w:ascii="Segoe UI Emoji" w:hAnsi="Segoe UI Emoji" w:cs="Segoe UI Emoji"/>
        </w:rPr>
        <w:t>🤓</w:t>
      </w:r>
      <w:r>
        <w:rPr>
          <w:rFonts w:ascii="Segoe UI Emoji" w:hAnsi="Segoe UI Emoji" w:cs="Segoe UI Emoji"/>
        </w:rPr>
        <w:t xml:space="preserve"> </w:t>
      </w:r>
      <w:r w:rsidRPr="00CD0E95">
        <w:t>Content mastery (content, head)</w:t>
      </w:r>
    </w:p>
    <w:p w14:paraId="3605ED25" w14:textId="77777777" w:rsidR="00E6550E" w:rsidRPr="00CD0E95" w:rsidRDefault="00E6550E" w:rsidP="00E6550E">
      <w:pPr>
        <w:pStyle w:val="ListParagraph"/>
        <w:numPr>
          <w:ilvl w:val="0"/>
          <w:numId w:val="5"/>
        </w:numPr>
      </w:pPr>
      <w:r w:rsidRPr="00AB28DD">
        <w:rPr>
          <w:rFonts w:ascii="Segoe UI Emoji" w:hAnsi="Segoe UI Emoji" w:cs="Segoe UI Emoji"/>
        </w:rPr>
        <w:t>♥️</w:t>
      </w:r>
      <w:r>
        <w:rPr>
          <w:rFonts w:ascii="Segoe UI Emoji" w:hAnsi="Segoe UI Emoji" w:cs="Segoe UI Emoji"/>
        </w:rPr>
        <w:t xml:space="preserve"> </w:t>
      </w:r>
      <w:r w:rsidRPr="00CD0E95">
        <w:t>Personal transformation (character, heart)</w:t>
      </w:r>
    </w:p>
    <w:p w14:paraId="1C676B67" w14:textId="77777777" w:rsidR="00E6550E" w:rsidRDefault="00E6550E" w:rsidP="00E6550E">
      <w:pPr>
        <w:pStyle w:val="ListParagraph"/>
        <w:numPr>
          <w:ilvl w:val="0"/>
          <w:numId w:val="5"/>
        </w:numPr>
      </w:pPr>
      <w:r>
        <w:rPr>
          <w:rFonts w:ascii="Segoe UI Emoji" w:hAnsi="Segoe UI Emoji" w:cs="Segoe UI Emoji"/>
        </w:rPr>
        <w:t>🫴</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3FB"/>
          </mc:Choice>
          <mc:Fallback>
            <w:t>🏻</w:t>
          </mc:Fallback>
        </mc:AlternateContent>
      </w:r>
      <w:r>
        <w:t xml:space="preserve"> </w:t>
      </w:r>
      <w:r w:rsidRPr="00CD0E95">
        <w:t>Practical application (craft, hand)</w:t>
      </w:r>
    </w:p>
    <w:p w14:paraId="4690026B" w14:textId="77777777" w:rsidR="00E6550E" w:rsidRDefault="00E6550E" w:rsidP="00E6550E">
      <w:r w:rsidRPr="008D0FD5">
        <w:t>In each of these areas, students must demonstrate competency indicators of 3️</w:t>
      </w:r>
      <w:r w:rsidRPr="008D0FD5">
        <w:rPr>
          <w:rFonts w:ascii="Segoe UI Symbol" w:hAnsi="Segoe UI Symbol" w:cs="Segoe UI Symbol"/>
        </w:rPr>
        <w:t>⃣</w:t>
      </w:r>
      <w:r w:rsidRPr="008D0FD5">
        <w:t xml:space="preserve"> or 4️</w:t>
      </w:r>
      <w:r w:rsidRPr="008D0FD5">
        <w:rPr>
          <w:rFonts w:ascii="Segoe UI Symbol" w:hAnsi="Segoe UI Symbol" w:cs="Segoe UI Symbol"/>
        </w:rPr>
        <w:t>⃣</w:t>
      </w:r>
      <w:r w:rsidRPr="008D0FD5">
        <w:t xml:space="preserve">; where this is not achieved, further improvement is required. This means that even if a student passes </w:t>
      </w:r>
      <w:r>
        <w:t xml:space="preserve">a subject, </w:t>
      </w:r>
      <w:r w:rsidRPr="008D0FD5">
        <w:t>mentoring will remain incomplete until all competencies across all subjects have been met.</w:t>
      </w:r>
    </w:p>
    <w:bookmarkEnd w:id="3"/>
    <w:p w14:paraId="29F6CA51" w14:textId="77777777" w:rsidR="00ED774E" w:rsidRDefault="008109F1" w:rsidP="009579A3">
      <w:pPr>
        <w:pStyle w:val="Heading1"/>
      </w:pPr>
      <w:r>
        <w:t>Lessons</w:t>
      </w:r>
      <w:r w:rsidR="00ED774E">
        <w:t xml:space="preserve"> Overview</w:t>
      </w:r>
    </w:p>
    <w:tbl>
      <w:tblPr>
        <w:tblStyle w:val="TableGrid"/>
        <w:tblW w:w="9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
        <w:gridCol w:w="2475"/>
        <w:gridCol w:w="2971"/>
        <w:gridCol w:w="4027"/>
      </w:tblGrid>
      <w:tr w:rsidR="00C77B9F" w14:paraId="0163312C" w14:textId="77777777" w:rsidTr="000A7E66">
        <w:tc>
          <w:tcPr>
            <w:tcW w:w="246" w:type="pct"/>
            <w:tcBorders>
              <w:bottom w:val="single" w:sz="4" w:space="0" w:color="auto"/>
            </w:tcBorders>
          </w:tcPr>
          <w:p w14:paraId="30276A40" w14:textId="77777777" w:rsidR="00C77B9F" w:rsidRPr="008C2A25" w:rsidRDefault="00C77B9F" w:rsidP="000A7E66">
            <w:pPr>
              <w:jc w:val="center"/>
              <w:rPr>
                <w:color w:val="184E70"/>
              </w:rPr>
            </w:pPr>
            <w:r w:rsidRPr="008C2A25">
              <w:rPr>
                <w:color w:val="184E70"/>
              </w:rPr>
              <w:t>#</w:t>
            </w:r>
          </w:p>
        </w:tc>
        <w:tc>
          <w:tcPr>
            <w:tcW w:w="1242" w:type="pct"/>
            <w:tcBorders>
              <w:bottom w:val="single" w:sz="4" w:space="0" w:color="auto"/>
            </w:tcBorders>
          </w:tcPr>
          <w:p w14:paraId="7323F27D" w14:textId="77777777" w:rsidR="00C77B9F" w:rsidRPr="008C2A25" w:rsidRDefault="00C77B9F" w:rsidP="000A7E66">
            <w:pPr>
              <w:jc w:val="center"/>
              <w:rPr>
                <w:b/>
                <w:bCs/>
                <w:color w:val="184E70"/>
              </w:rPr>
            </w:pPr>
            <w:r w:rsidRPr="008C2A25">
              <w:rPr>
                <w:b/>
                <w:bCs/>
                <w:color w:val="184E70"/>
              </w:rPr>
              <w:t>Title</w:t>
            </w:r>
            <w:r>
              <w:rPr>
                <w:b/>
                <w:bCs/>
                <w:color w:val="184E70"/>
              </w:rPr>
              <w:t>, Story</w:t>
            </w:r>
          </w:p>
        </w:tc>
        <w:tc>
          <w:tcPr>
            <w:tcW w:w="1491" w:type="pct"/>
            <w:tcBorders>
              <w:bottom w:val="single" w:sz="4" w:space="0" w:color="auto"/>
            </w:tcBorders>
          </w:tcPr>
          <w:p w14:paraId="451A8C10" w14:textId="77777777" w:rsidR="00C77B9F" w:rsidRPr="008C2A25" w:rsidRDefault="00C77B9F" w:rsidP="000A7E66">
            <w:pPr>
              <w:jc w:val="center"/>
              <w:rPr>
                <w:b/>
                <w:bCs/>
                <w:color w:val="184E70"/>
              </w:rPr>
            </w:pPr>
            <w:r>
              <w:rPr>
                <w:b/>
                <w:bCs/>
                <w:color w:val="184E70"/>
              </w:rPr>
              <w:t>Content, Concepts</w:t>
            </w:r>
          </w:p>
        </w:tc>
        <w:tc>
          <w:tcPr>
            <w:tcW w:w="2021" w:type="pct"/>
            <w:tcBorders>
              <w:bottom w:val="single" w:sz="4" w:space="0" w:color="auto"/>
            </w:tcBorders>
          </w:tcPr>
          <w:p w14:paraId="267C15F5" w14:textId="77777777" w:rsidR="00C77B9F" w:rsidRDefault="00C77B9F" w:rsidP="000A7E66">
            <w:pPr>
              <w:jc w:val="center"/>
              <w:rPr>
                <w:b/>
                <w:bCs/>
                <w:color w:val="184E70"/>
              </w:rPr>
            </w:pPr>
            <w:r>
              <w:rPr>
                <w:b/>
                <w:bCs/>
                <w:color w:val="184E70"/>
              </w:rPr>
              <w:t>Assignments</w:t>
            </w:r>
          </w:p>
        </w:tc>
      </w:tr>
      <w:tr w:rsidR="00C77B9F" w14:paraId="68B995F9" w14:textId="77777777" w:rsidTr="000A7E66">
        <w:tc>
          <w:tcPr>
            <w:tcW w:w="246" w:type="pct"/>
            <w:tcBorders>
              <w:top w:val="single" w:sz="4" w:space="0" w:color="auto"/>
            </w:tcBorders>
          </w:tcPr>
          <w:p w14:paraId="55621E4E" w14:textId="77777777" w:rsidR="00C77B9F" w:rsidRPr="008C2A25" w:rsidRDefault="00C77B9F" w:rsidP="000A7E66">
            <w:pPr>
              <w:jc w:val="center"/>
              <w:rPr>
                <w:color w:val="184E70"/>
              </w:rPr>
            </w:pPr>
            <w:r w:rsidRPr="008C2A25">
              <w:rPr>
                <w:color w:val="184E70"/>
              </w:rPr>
              <w:t>1</w:t>
            </w:r>
          </w:p>
        </w:tc>
        <w:tc>
          <w:tcPr>
            <w:tcW w:w="1242" w:type="pct"/>
            <w:tcBorders>
              <w:top w:val="single" w:sz="4" w:space="0" w:color="auto"/>
            </w:tcBorders>
          </w:tcPr>
          <w:p w14:paraId="2A724063" w14:textId="77777777" w:rsidR="00C77B9F" w:rsidRDefault="00C77B9F" w:rsidP="000A7E66">
            <w:r>
              <w:t xml:space="preserve">- </w:t>
            </w:r>
            <w:r w:rsidRPr="00C77B9F">
              <w:t>Overview</w:t>
            </w:r>
          </w:p>
          <w:p w14:paraId="73672E75" w14:textId="7FB9B3BC" w:rsidR="000706E3" w:rsidRDefault="0084176E" w:rsidP="000A7E66">
            <w:r>
              <w:t xml:space="preserve">- </w:t>
            </w:r>
            <w:r w:rsidRPr="0084176E">
              <w:t>Offerings for the Tabernacle</w:t>
            </w:r>
            <w:r>
              <w:t xml:space="preserve"> </w:t>
            </w:r>
            <w:r w:rsidR="0015421B">
              <w:t>(</w:t>
            </w:r>
            <w:r w:rsidR="0015421B" w:rsidRPr="0015421B">
              <w:t>Ex</w:t>
            </w:r>
            <w:r w:rsidR="0015421B">
              <w:t>odus</w:t>
            </w:r>
            <w:r w:rsidR="0015421B" w:rsidRPr="0015421B">
              <w:t xml:space="preserve"> 35:4-36:7</w:t>
            </w:r>
            <w:r w:rsidR="0015421B">
              <w:t>)</w:t>
            </w:r>
          </w:p>
        </w:tc>
        <w:tc>
          <w:tcPr>
            <w:tcW w:w="1491" w:type="pct"/>
            <w:tcBorders>
              <w:top w:val="single" w:sz="4" w:space="0" w:color="auto"/>
            </w:tcBorders>
          </w:tcPr>
          <w:p w14:paraId="744CE79F" w14:textId="77777777" w:rsidR="00C77B9F" w:rsidRDefault="00C77B9F" w:rsidP="000A7E66">
            <w:r w:rsidRPr="008648C6">
              <w:t xml:space="preserve">- </w:t>
            </w:r>
            <w:proofErr w:type="spellStart"/>
            <w:r w:rsidRPr="00C77B9F">
              <w:t>Ethnoarts</w:t>
            </w:r>
            <w:proofErr w:type="spellEnd"/>
          </w:p>
          <w:p w14:paraId="7980078A" w14:textId="77777777" w:rsidR="00C77B9F" w:rsidRDefault="00C77B9F" w:rsidP="000A7E66">
            <w:r>
              <w:t xml:space="preserve">- </w:t>
            </w:r>
            <w:r w:rsidRPr="00C77B9F">
              <w:t>Indigenous Studies</w:t>
            </w:r>
          </w:p>
          <w:p w14:paraId="734A9862" w14:textId="77777777" w:rsidR="00C77B9F" w:rsidRDefault="00C77B9F" w:rsidP="000A7E66">
            <w:r>
              <w:t xml:space="preserve">- </w:t>
            </w:r>
            <w:proofErr w:type="spellStart"/>
            <w:r w:rsidRPr="00C77B9F">
              <w:t>Ethnodoxology</w:t>
            </w:r>
            <w:proofErr w:type="spellEnd"/>
          </w:p>
          <w:p w14:paraId="111E73D9" w14:textId="5D58D928" w:rsidR="00C77B9F" w:rsidRDefault="00C77B9F" w:rsidP="000A7E66">
            <w:r>
              <w:t xml:space="preserve">- </w:t>
            </w:r>
            <w:r w:rsidRPr="00C77B9F">
              <w:t>Anthropology</w:t>
            </w:r>
          </w:p>
        </w:tc>
        <w:tc>
          <w:tcPr>
            <w:tcW w:w="2021" w:type="pct"/>
            <w:tcBorders>
              <w:top w:val="single" w:sz="4" w:space="0" w:color="auto"/>
            </w:tcBorders>
          </w:tcPr>
          <w:p w14:paraId="1CA40072" w14:textId="6A54DCE8" w:rsidR="00D32712" w:rsidRDefault="00D32712" w:rsidP="00D32712">
            <w:r>
              <w:t xml:space="preserve">- Watch </w:t>
            </w:r>
            <w:hyperlink r:id="rId16" w:history="1">
              <w:r w:rsidRPr="00A06218">
                <w:rPr>
                  <w:rStyle w:val="Hyperlink"/>
                  <w:i/>
                  <w:iCs/>
                </w:rPr>
                <w:t>3D Go</w:t>
              </w:r>
              <w:r w:rsidRPr="00A06218">
                <w:rPr>
                  <w:rStyle w:val="Hyperlink"/>
                  <w:i/>
                  <w:iCs/>
                </w:rPr>
                <w:t>s</w:t>
              </w:r>
              <w:r w:rsidRPr="00A06218">
                <w:rPr>
                  <w:rStyle w:val="Hyperlink"/>
                  <w:i/>
                  <w:iCs/>
                </w:rPr>
                <w:t>pel</w:t>
              </w:r>
            </w:hyperlink>
            <w:r>
              <w:t xml:space="preserve"> </w:t>
            </w:r>
            <w:r w:rsidRPr="00A06218">
              <w:rPr>
                <w:rFonts w:ascii="Calibri" w:hAnsi="Calibri" w:cs="Calibri"/>
              </w:rPr>
              <w:t>(Global Frontier Missions</w:t>
            </w:r>
            <w:r w:rsidR="005432FF">
              <w:rPr>
                <w:rFonts w:ascii="Calibri" w:hAnsi="Calibri" w:cs="Calibri"/>
              </w:rPr>
              <w:t>,</w:t>
            </w:r>
            <w:r w:rsidRPr="00A06218">
              <w:rPr>
                <w:rFonts w:ascii="Calibri" w:hAnsi="Calibri" w:cs="Calibri"/>
              </w:rPr>
              <w:t xml:space="preserve"> 2018)</w:t>
            </w:r>
            <w:r>
              <w:t>.</w:t>
            </w:r>
          </w:p>
          <w:p w14:paraId="44974710" w14:textId="67A8E78E" w:rsidR="00C77B9F" w:rsidRDefault="00C77B9F" w:rsidP="00C77B9F">
            <w:r>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t>Read</w:t>
            </w:r>
            <w:r w:rsidR="00C44AC1">
              <w:t xml:space="preserve"> chapter 2 of </w:t>
            </w:r>
            <w:hyperlink r:id="rId17" w:history="1">
              <w:r w:rsidR="00C44AC1" w:rsidRPr="00A06218">
                <w:rPr>
                  <w:rStyle w:val="Hyperlink"/>
                  <w:i/>
                  <w:iCs/>
                </w:rPr>
                <w:t>Anthropological Insights of Missionaries</w:t>
              </w:r>
            </w:hyperlink>
            <w:r w:rsidR="00C44AC1">
              <w:t xml:space="preserve"> </w:t>
            </w:r>
            <w:r w:rsidR="00C44AC1" w:rsidRPr="00C44AC1">
              <w:rPr>
                <w:rFonts w:ascii="Calibri" w:hAnsi="Calibri" w:cs="Calibri"/>
              </w:rPr>
              <w:t>(Hiebert</w:t>
            </w:r>
            <w:r w:rsidR="005432FF">
              <w:rPr>
                <w:rFonts w:ascii="Calibri" w:hAnsi="Calibri" w:cs="Calibri"/>
              </w:rPr>
              <w:t>,</w:t>
            </w:r>
            <w:r w:rsidR="00C44AC1" w:rsidRPr="00C44AC1">
              <w:rPr>
                <w:rFonts w:ascii="Calibri" w:hAnsi="Calibri" w:cs="Calibri"/>
              </w:rPr>
              <w:t xml:space="preserve"> 1985)</w:t>
            </w:r>
            <w:r w:rsidR="00C44AC1">
              <w:t>.</w:t>
            </w:r>
          </w:p>
          <w:p w14:paraId="584EF92A" w14:textId="5B0072A1" w:rsidR="00C77B9F" w:rsidRPr="0094742A" w:rsidRDefault="00C77B9F" w:rsidP="00C77B9F">
            <w:r>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t>Read</w:t>
            </w:r>
            <w:r w:rsidR="00C44AC1">
              <w:t xml:space="preserve"> </w:t>
            </w:r>
            <w:hyperlink r:id="rId18" w:history="1">
              <w:r w:rsidRPr="00A06218">
                <w:rPr>
                  <w:rStyle w:val="Hyperlink"/>
                  <w:i/>
                  <w:iCs/>
                </w:rPr>
                <w:t>The Culture Problem</w:t>
              </w:r>
            </w:hyperlink>
            <w:r w:rsidR="00C44AC1">
              <w:t xml:space="preserve"> </w:t>
            </w:r>
            <w:r w:rsidR="00C44AC1" w:rsidRPr="00C44AC1">
              <w:rPr>
                <w:rFonts w:ascii="Calibri" w:hAnsi="Calibri" w:cs="Calibri"/>
              </w:rPr>
              <w:t>(Merz</w:t>
            </w:r>
            <w:r w:rsidR="005432FF">
              <w:rPr>
                <w:rFonts w:ascii="Calibri" w:hAnsi="Calibri" w:cs="Calibri"/>
              </w:rPr>
              <w:t>,</w:t>
            </w:r>
            <w:r w:rsidR="00C44AC1" w:rsidRPr="00C44AC1">
              <w:rPr>
                <w:rFonts w:ascii="Calibri" w:hAnsi="Calibri" w:cs="Calibri"/>
              </w:rPr>
              <w:t xml:space="preserve"> 2020)</w:t>
            </w:r>
            <w:r w:rsidR="00C44AC1">
              <w:t>.</w:t>
            </w:r>
          </w:p>
        </w:tc>
      </w:tr>
      <w:tr w:rsidR="00C77B9F" w14:paraId="24D961B0" w14:textId="77777777" w:rsidTr="000A7E66">
        <w:tc>
          <w:tcPr>
            <w:tcW w:w="246" w:type="pct"/>
            <w:shd w:val="clear" w:color="auto" w:fill="D7EAF6" w:themeFill="accent1" w:themeFillTint="33"/>
          </w:tcPr>
          <w:p w14:paraId="32BB69DE" w14:textId="77777777" w:rsidR="00C77B9F" w:rsidRPr="008C2A25" w:rsidRDefault="00C77B9F" w:rsidP="000A7E66">
            <w:pPr>
              <w:jc w:val="center"/>
              <w:rPr>
                <w:color w:val="184E70"/>
              </w:rPr>
            </w:pPr>
            <w:r w:rsidRPr="008C2A25">
              <w:rPr>
                <w:color w:val="184E70"/>
              </w:rPr>
              <w:t>2</w:t>
            </w:r>
          </w:p>
        </w:tc>
        <w:tc>
          <w:tcPr>
            <w:tcW w:w="1242" w:type="pct"/>
            <w:shd w:val="clear" w:color="auto" w:fill="D7EAF6" w:themeFill="accent1" w:themeFillTint="33"/>
          </w:tcPr>
          <w:p w14:paraId="5F876724" w14:textId="77777777" w:rsidR="006776C7" w:rsidRDefault="00C77B9F" w:rsidP="006776C7">
            <w:r>
              <w:t>- Elements of Culture</w:t>
            </w:r>
          </w:p>
          <w:p w14:paraId="5B668AEF" w14:textId="0C81ECAE" w:rsidR="00C77B9F" w:rsidRDefault="006776C7" w:rsidP="006776C7">
            <w:r w:rsidRPr="0084176E">
              <w:t xml:space="preserve">- </w:t>
            </w:r>
            <w:r w:rsidR="0084176E" w:rsidRPr="0084176E">
              <w:t>Elkanah, Hannah &amp; Peninah</w:t>
            </w:r>
            <w:r w:rsidR="0084176E">
              <w:t xml:space="preserve"> </w:t>
            </w:r>
            <w:r w:rsidR="0015421B">
              <w:t>(1 Samuel 1:1-20)</w:t>
            </w:r>
          </w:p>
        </w:tc>
        <w:tc>
          <w:tcPr>
            <w:tcW w:w="1491" w:type="pct"/>
            <w:shd w:val="clear" w:color="auto" w:fill="D7EAF6" w:themeFill="accent1" w:themeFillTint="33"/>
          </w:tcPr>
          <w:p w14:paraId="20A5981B" w14:textId="77777777" w:rsidR="00C77B9F" w:rsidRDefault="00C77B9F" w:rsidP="00C77B9F">
            <w:r>
              <w:t>- Worldview</w:t>
            </w:r>
          </w:p>
          <w:p w14:paraId="7C6F6E1D" w14:textId="77777777" w:rsidR="00C77B9F" w:rsidRDefault="00C77B9F" w:rsidP="00C77B9F">
            <w:r>
              <w:t>- Cultural Relativism</w:t>
            </w:r>
          </w:p>
          <w:p w14:paraId="29170CB7" w14:textId="7D3E52DA" w:rsidR="00C77B9F" w:rsidRDefault="00C77B9F" w:rsidP="00C77B9F">
            <w:r>
              <w:t>- Ethnocentricity</w:t>
            </w:r>
          </w:p>
          <w:p w14:paraId="265F9A4C" w14:textId="279D0F6D" w:rsidR="00C77B9F" w:rsidRDefault="00C77B9F" w:rsidP="00C77B9F">
            <w:r>
              <w:t>- Honor</w:t>
            </w:r>
            <w:r w:rsidR="009658EB">
              <w:t>-</w:t>
            </w:r>
            <w:r>
              <w:t>Shame, Innocence</w:t>
            </w:r>
            <w:r w:rsidR="009658EB">
              <w:t>-</w:t>
            </w:r>
            <w:r>
              <w:t>Guilt, Power</w:t>
            </w:r>
            <w:r w:rsidR="009658EB">
              <w:t>-</w:t>
            </w:r>
            <w:r>
              <w:t>Fear</w:t>
            </w:r>
          </w:p>
        </w:tc>
        <w:tc>
          <w:tcPr>
            <w:tcW w:w="2021" w:type="pct"/>
            <w:shd w:val="clear" w:color="auto" w:fill="D7EAF6" w:themeFill="accent1" w:themeFillTint="33"/>
          </w:tcPr>
          <w:p w14:paraId="3CAF1C31" w14:textId="54C53E8D" w:rsidR="00C77B9F" w:rsidRPr="007C3E0A" w:rsidRDefault="00C77B9F" w:rsidP="00C77B9F">
            <w:proofErr w:type="gramStart"/>
            <w:r>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t>Read</w:t>
            </w:r>
            <w:proofErr w:type="gramEnd"/>
            <w:r w:rsidR="00F152BC">
              <w:t xml:space="preserve"> Chapter One &amp; Step Four of </w:t>
            </w:r>
            <w:r w:rsidR="00F152BC" w:rsidRPr="00F152BC">
              <w:rPr>
                <w:i/>
                <w:iCs/>
              </w:rPr>
              <w:t>The Ethnographic Interview</w:t>
            </w:r>
            <w:r w:rsidR="00F152BC">
              <w:t xml:space="preserve"> </w:t>
            </w:r>
            <w:r w:rsidR="00F152BC" w:rsidRPr="00F152BC">
              <w:rPr>
                <w:rFonts w:ascii="Calibri" w:hAnsi="Calibri" w:cs="Calibri"/>
              </w:rPr>
              <w:t>(Spradley</w:t>
            </w:r>
            <w:r w:rsidR="005432FF">
              <w:rPr>
                <w:rFonts w:ascii="Calibri" w:hAnsi="Calibri" w:cs="Calibri"/>
              </w:rPr>
              <w:t>,</w:t>
            </w:r>
            <w:r w:rsidR="00F152BC" w:rsidRPr="00F152BC">
              <w:rPr>
                <w:rFonts w:ascii="Calibri" w:hAnsi="Calibri" w:cs="Calibri"/>
              </w:rPr>
              <w:t xml:space="preserve"> 2016)</w:t>
            </w:r>
            <w:r w:rsidR="00F152BC">
              <w:t>.</w:t>
            </w:r>
          </w:p>
        </w:tc>
      </w:tr>
      <w:tr w:rsidR="00C77B9F" w14:paraId="1B30B700" w14:textId="77777777" w:rsidTr="000A7E66">
        <w:tc>
          <w:tcPr>
            <w:tcW w:w="246" w:type="pct"/>
          </w:tcPr>
          <w:p w14:paraId="42856744" w14:textId="77777777" w:rsidR="00C77B9F" w:rsidRPr="008C2A25" w:rsidRDefault="00C77B9F" w:rsidP="000A7E66">
            <w:pPr>
              <w:jc w:val="center"/>
              <w:rPr>
                <w:color w:val="184E70"/>
              </w:rPr>
            </w:pPr>
            <w:r w:rsidRPr="008C2A25">
              <w:rPr>
                <w:color w:val="184E70"/>
              </w:rPr>
              <w:t>3</w:t>
            </w:r>
          </w:p>
        </w:tc>
        <w:tc>
          <w:tcPr>
            <w:tcW w:w="1242" w:type="pct"/>
          </w:tcPr>
          <w:p w14:paraId="67853815" w14:textId="77777777" w:rsidR="006776C7" w:rsidRDefault="00C77B9F" w:rsidP="006776C7">
            <w:r>
              <w:t>- Arts Research</w:t>
            </w:r>
          </w:p>
          <w:p w14:paraId="6FD91AC0" w14:textId="69CFCEE4" w:rsidR="00C77B9F" w:rsidRDefault="0084176E" w:rsidP="006776C7">
            <w:r>
              <w:t xml:space="preserve">- </w:t>
            </w:r>
            <w:r w:rsidRPr="0084176E">
              <w:t xml:space="preserve">Daniel’s </w:t>
            </w:r>
            <w:r>
              <w:t>B</w:t>
            </w:r>
            <w:r w:rsidRPr="0084176E">
              <w:t>eginnings</w:t>
            </w:r>
            <w:r>
              <w:t xml:space="preserve"> </w:t>
            </w:r>
            <w:r w:rsidR="0015421B">
              <w:t>(Daniel 1)</w:t>
            </w:r>
          </w:p>
        </w:tc>
        <w:tc>
          <w:tcPr>
            <w:tcW w:w="1491" w:type="pct"/>
          </w:tcPr>
          <w:p w14:paraId="56533EE2" w14:textId="77777777" w:rsidR="00C77B9F" w:rsidRDefault="00C77B9F" w:rsidP="00C77B9F">
            <w:r>
              <w:t>- Ethnography</w:t>
            </w:r>
          </w:p>
          <w:p w14:paraId="52A056D1" w14:textId="74CEFAC2" w:rsidR="00C77B9F" w:rsidRDefault="00C77B9F" w:rsidP="00C77B9F">
            <w:r>
              <w:t>- Indigenous Research</w:t>
            </w:r>
          </w:p>
          <w:p w14:paraId="6C2F6D49" w14:textId="7BB99B5E" w:rsidR="00C77B9F" w:rsidRDefault="00C77B9F" w:rsidP="00C77B9F">
            <w:r>
              <w:t>- Asking Questions</w:t>
            </w:r>
          </w:p>
          <w:p w14:paraId="2DB9D58D" w14:textId="7DCC899F" w:rsidR="00C77B9F" w:rsidRDefault="00C77B9F" w:rsidP="00C77B9F">
            <w:r>
              <w:t>- Cultural Humility</w:t>
            </w:r>
          </w:p>
        </w:tc>
        <w:tc>
          <w:tcPr>
            <w:tcW w:w="2021" w:type="pct"/>
          </w:tcPr>
          <w:p w14:paraId="3B955456" w14:textId="017FCC93" w:rsidR="00C77B9F" w:rsidRPr="00F152BC" w:rsidRDefault="00C77B9F" w:rsidP="00C77B9F">
            <w:pPr>
              <w:rPr>
                <w:b/>
                <w:bCs/>
              </w:rPr>
            </w:pPr>
            <w:r>
              <w:t xml:space="preserve">- </w:t>
            </w:r>
            <w:r w:rsidR="00154F67">
              <w:t>Make a l</w:t>
            </w:r>
            <w:r>
              <w:t xml:space="preserve">ist </w:t>
            </w:r>
            <w:r w:rsidR="00154F67">
              <w:t xml:space="preserve">of </w:t>
            </w:r>
            <w:r>
              <w:t>art forms</w:t>
            </w:r>
            <w:r w:rsidR="00154F67">
              <w:t xml:space="preserve"> from your culture and </w:t>
            </w:r>
            <w:r>
              <w:t>categor</w:t>
            </w:r>
            <w:r w:rsidR="00154F67">
              <w:t>ize them</w:t>
            </w:r>
            <w:r>
              <w:t>.</w:t>
            </w:r>
          </w:p>
          <w:p w14:paraId="6AD129ED" w14:textId="720476A3" w:rsidR="00C77B9F" w:rsidRDefault="00C77B9F" w:rsidP="00C77B9F">
            <w:r w:rsidRPr="00691747">
              <w:t>- Scripture</w:t>
            </w:r>
            <w:r w:rsidR="0054583B" w:rsidRPr="00691747">
              <w:t xml:space="preserve"> art m</w:t>
            </w:r>
            <w:r w:rsidRPr="00691747">
              <w:t>atrix (see appendix)</w:t>
            </w:r>
          </w:p>
          <w:p w14:paraId="00F03BBF" w14:textId="5BCCE83F" w:rsidR="00C77B9F" w:rsidRPr="005776CB" w:rsidRDefault="00C77B9F" w:rsidP="00C77B9F">
            <w:proofErr w:type="gramStart"/>
            <w:r>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t>Read</w:t>
            </w:r>
            <w:proofErr w:type="gramEnd"/>
            <w:r w:rsidR="00F152BC">
              <w:t xml:space="preserve"> chapter 1 of </w:t>
            </w:r>
            <w:r w:rsidR="00F152BC" w:rsidRPr="00F152BC">
              <w:rPr>
                <w:i/>
                <w:iCs/>
              </w:rPr>
              <w:t>Creating Local Arts Together</w:t>
            </w:r>
            <w:r w:rsidR="00F152BC">
              <w:t xml:space="preserve"> </w:t>
            </w:r>
            <w:r w:rsidR="00F152BC" w:rsidRPr="00F152BC">
              <w:rPr>
                <w:rFonts w:ascii="Calibri" w:hAnsi="Calibri" w:cs="Calibri"/>
              </w:rPr>
              <w:t>(Schrag</w:t>
            </w:r>
            <w:r w:rsidR="005432FF">
              <w:rPr>
                <w:rFonts w:ascii="Calibri" w:hAnsi="Calibri" w:cs="Calibri"/>
              </w:rPr>
              <w:t>,</w:t>
            </w:r>
            <w:r w:rsidR="00F152BC" w:rsidRPr="00F152BC">
              <w:rPr>
                <w:rFonts w:ascii="Calibri" w:hAnsi="Calibri" w:cs="Calibri"/>
              </w:rPr>
              <w:t xml:space="preserve"> 2025)</w:t>
            </w:r>
            <w:r w:rsidR="00F152BC">
              <w:t>.</w:t>
            </w:r>
          </w:p>
        </w:tc>
      </w:tr>
      <w:tr w:rsidR="00C77B9F" w14:paraId="63F61F18" w14:textId="77777777" w:rsidTr="000A7E66">
        <w:tc>
          <w:tcPr>
            <w:tcW w:w="246" w:type="pct"/>
            <w:shd w:val="clear" w:color="auto" w:fill="D7EAF6" w:themeFill="accent1" w:themeFillTint="33"/>
          </w:tcPr>
          <w:p w14:paraId="36E93FB6" w14:textId="77777777" w:rsidR="00C77B9F" w:rsidRPr="008C2A25" w:rsidRDefault="00C77B9F" w:rsidP="000A7E66">
            <w:pPr>
              <w:jc w:val="center"/>
              <w:rPr>
                <w:color w:val="184E70"/>
              </w:rPr>
            </w:pPr>
            <w:r w:rsidRPr="008C2A25">
              <w:rPr>
                <w:color w:val="184E70"/>
              </w:rPr>
              <w:t>4</w:t>
            </w:r>
          </w:p>
        </w:tc>
        <w:tc>
          <w:tcPr>
            <w:tcW w:w="1242" w:type="pct"/>
            <w:shd w:val="clear" w:color="auto" w:fill="D7EAF6" w:themeFill="accent1" w:themeFillTint="33"/>
          </w:tcPr>
          <w:p w14:paraId="30CDA4C9" w14:textId="77777777" w:rsidR="0084176E" w:rsidRDefault="00C77B9F" w:rsidP="006776C7">
            <w:r>
              <w:t>- Arts in Scripture, Arts in Culture</w:t>
            </w:r>
          </w:p>
          <w:p w14:paraId="3E3C7BA0" w14:textId="09CA1248" w:rsidR="00C77B9F" w:rsidRDefault="0084176E" w:rsidP="006776C7">
            <w:r>
              <w:t xml:space="preserve">- </w:t>
            </w:r>
            <w:r>
              <w:t>David &amp; the Ark of the Covenant</w:t>
            </w:r>
            <w:r w:rsidR="0015421B">
              <w:t xml:space="preserve"> (1 Chronicles 16)</w:t>
            </w:r>
          </w:p>
        </w:tc>
        <w:tc>
          <w:tcPr>
            <w:tcW w:w="1491" w:type="pct"/>
            <w:shd w:val="clear" w:color="auto" w:fill="D7EAF6" w:themeFill="accent1" w:themeFillTint="33"/>
          </w:tcPr>
          <w:p w14:paraId="65D6056B" w14:textId="77777777" w:rsidR="00C77B9F" w:rsidRDefault="00C77B9F" w:rsidP="000A7E66">
            <w:r>
              <w:t>- Visual Arts</w:t>
            </w:r>
          </w:p>
          <w:p w14:paraId="2757922B" w14:textId="77777777" w:rsidR="00C77B9F" w:rsidRDefault="00C77B9F" w:rsidP="000A7E66">
            <w:r>
              <w:t>- Oral Arts</w:t>
            </w:r>
          </w:p>
          <w:p w14:paraId="0ADECA42" w14:textId="77777777" w:rsidR="00C77B9F" w:rsidRDefault="00C77B9F" w:rsidP="000A7E66">
            <w:r>
              <w:t>- Music</w:t>
            </w:r>
          </w:p>
          <w:p w14:paraId="0F898275" w14:textId="77777777" w:rsidR="00C77B9F" w:rsidRDefault="00C77B9F" w:rsidP="000A7E66">
            <w:r>
              <w:t>- Dance</w:t>
            </w:r>
          </w:p>
          <w:p w14:paraId="496834EB" w14:textId="77777777" w:rsidR="00C77B9F" w:rsidRDefault="00C77B9F" w:rsidP="000A7E66">
            <w:r>
              <w:t>- Drama</w:t>
            </w:r>
          </w:p>
          <w:p w14:paraId="4DC53503" w14:textId="77777777" w:rsidR="00C77B9F" w:rsidRDefault="00C77B9F" w:rsidP="000A7E66">
            <w:r>
              <w:t>- Food</w:t>
            </w:r>
          </w:p>
          <w:p w14:paraId="56630823" w14:textId="3975D8D5" w:rsidR="00C77B9F" w:rsidRDefault="00C77B9F" w:rsidP="000A7E66">
            <w:r>
              <w:t>- Olfactory</w:t>
            </w:r>
          </w:p>
        </w:tc>
        <w:tc>
          <w:tcPr>
            <w:tcW w:w="2021" w:type="pct"/>
            <w:shd w:val="clear" w:color="auto" w:fill="D7EAF6" w:themeFill="accent1" w:themeFillTint="33"/>
          </w:tcPr>
          <w:p w14:paraId="3B00DD61" w14:textId="77777777" w:rsidR="0059523F" w:rsidRPr="00613780" w:rsidRDefault="0059523F" w:rsidP="0059523F">
            <w:r>
              <w:t xml:space="preserve">- Visual art </w:t>
            </w:r>
            <w:r w:rsidRPr="00613780">
              <w:t>project (see appendix)</w:t>
            </w:r>
          </w:p>
          <w:p w14:paraId="2F8CD4F4" w14:textId="77777777" w:rsidR="00614672" w:rsidRDefault="0059523F" w:rsidP="0059523F">
            <w:r w:rsidRPr="00613780">
              <w:t>- Song project (see appendix)</w:t>
            </w:r>
          </w:p>
          <w:p w14:paraId="40261D6E" w14:textId="3E6E7BB6" w:rsidR="00C77B9F" w:rsidRPr="006776C7" w:rsidRDefault="00C77B9F" w:rsidP="0059523F">
            <w:r w:rsidRPr="00B872DB">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rsidRPr="00B872DB">
              <w:t xml:space="preserve">Read </w:t>
            </w:r>
            <w:hyperlink r:id="rId19" w:history="1">
              <w:r w:rsidRPr="00B872DB">
                <w:rPr>
                  <w:rStyle w:val="Hyperlink"/>
                  <w:i/>
                  <w:iCs/>
                </w:rPr>
                <w:t>Avoiding Visual Miscommunication</w:t>
              </w:r>
            </w:hyperlink>
            <w:r w:rsidR="00B872DB" w:rsidRPr="00B872DB">
              <w:t xml:space="preserve"> </w:t>
            </w:r>
            <w:r w:rsidR="00B872DB" w:rsidRPr="00B872DB">
              <w:rPr>
                <w:rFonts w:ascii="Calibri" w:hAnsi="Calibri" w:cs="Calibri"/>
              </w:rPr>
              <w:t>(Petersen</w:t>
            </w:r>
            <w:r w:rsidR="005432FF">
              <w:rPr>
                <w:rFonts w:ascii="Calibri" w:hAnsi="Calibri" w:cs="Calibri"/>
              </w:rPr>
              <w:t>,</w:t>
            </w:r>
            <w:r w:rsidR="00B872DB" w:rsidRPr="00B872DB">
              <w:rPr>
                <w:rFonts w:ascii="Calibri" w:hAnsi="Calibri" w:cs="Calibri"/>
              </w:rPr>
              <w:t xml:space="preserve"> 2016)</w:t>
            </w:r>
            <w:r w:rsidR="00B872DB" w:rsidRPr="00B872DB">
              <w:t>.</w:t>
            </w:r>
          </w:p>
          <w:p w14:paraId="0C243446" w14:textId="0CA81391" w:rsidR="0084176E" w:rsidRPr="00AE33D9" w:rsidRDefault="00B872DB" w:rsidP="000A7E66">
            <w:proofErr w:type="gramStart"/>
            <w:r>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t>Read</w:t>
            </w:r>
            <w:proofErr w:type="gramEnd"/>
            <w:r>
              <w:t xml:space="preserve"> the chapter </w:t>
            </w:r>
            <w:r w:rsidRPr="00B872DB">
              <w:rPr>
                <w:i/>
                <w:iCs/>
              </w:rPr>
              <w:t>The Music-culture as a World of Music</w:t>
            </w:r>
            <w:r>
              <w:t xml:space="preserve"> </w:t>
            </w:r>
            <w:r w:rsidRPr="00B872DB">
              <w:rPr>
                <w:rFonts w:ascii="Calibri" w:hAnsi="Calibri" w:cs="Calibri"/>
              </w:rPr>
              <w:t>(</w:t>
            </w:r>
            <w:proofErr w:type="spellStart"/>
            <w:r w:rsidRPr="00B872DB">
              <w:rPr>
                <w:rFonts w:ascii="Calibri" w:hAnsi="Calibri" w:cs="Calibri"/>
              </w:rPr>
              <w:t>Titon</w:t>
            </w:r>
            <w:proofErr w:type="spellEnd"/>
            <w:r w:rsidR="005432FF">
              <w:rPr>
                <w:rFonts w:ascii="Calibri" w:hAnsi="Calibri" w:cs="Calibri"/>
              </w:rPr>
              <w:t>,</w:t>
            </w:r>
            <w:r w:rsidRPr="00B872DB">
              <w:rPr>
                <w:rFonts w:ascii="Calibri" w:hAnsi="Calibri" w:cs="Calibri"/>
              </w:rPr>
              <w:t xml:space="preserve"> 2009)</w:t>
            </w:r>
            <w:r>
              <w:t>.</w:t>
            </w:r>
          </w:p>
        </w:tc>
      </w:tr>
      <w:tr w:rsidR="00C77B9F" w14:paraId="5D81C1C3" w14:textId="77777777" w:rsidTr="000A7E66">
        <w:tc>
          <w:tcPr>
            <w:tcW w:w="246" w:type="pct"/>
          </w:tcPr>
          <w:p w14:paraId="7413C85D" w14:textId="77777777" w:rsidR="00C77B9F" w:rsidRPr="008C2A25" w:rsidRDefault="00C77B9F" w:rsidP="000A7E66">
            <w:pPr>
              <w:jc w:val="center"/>
              <w:rPr>
                <w:color w:val="184E70"/>
              </w:rPr>
            </w:pPr>
            <w:r>
              <w:rPr>
                <w:color w:val="184E70"/>
              </w:rPr>
              <w:lastRenderedPageBreak/>
              <w:t>5</w:t>
            </w:r>
          </w:p>
        </w:tc>
        <w:tc>
          <w:tcPr>
            <w:tcW w:w="1242" w:type="pct"/>
          </w:tcPr>
          <w:p w14:paraId="45900DD4" w14:textId="77777777" w:rsidR="00C77B9F" w:rsidRDefault="00C77B9F" w:rsidP="0084176E">
            <w:r>
              <w:t xml:space="preserve">- </w:t>
            </w:r>
            <w:r w:rsidR="004F3445">
              <w:t>Arts in Worship &amp; Mission: Visual Arts, Music</w:t>
            </w:r>
          </w:p>
          <w:p w14:paraId="66137FC8" w14:textId="5A2509DD" w:rsidR="0084176E" w:rsidRDefault="0084176E" w:rsidP="0084176E">
            <w:r>
              <w:t>- Solomon</w:t>
            </w:r>
            <w:r>
              <w:t xml:space="preserve"> </w:t>
            </w:r>
            <w:r w:rsidR="0015421B">
              <w:t>(2 Chronicles 5)</w:t>
            </w:r>
          </w:p>
        </w:tc>
        <w:tc>
          <w:tcPr>
            <w:tcW w:w="1491" w:type="pct"/>
          </w:tcPr>
          <w:p w14:paraId="69F41529" w14:textId="77777777" w:rsidR="004F3445" w:rsidRDefault="00C77B9F" w:rsidP="004F3445">
            <w:r>
              <w:t xml:space="preserve">- </w:t>
            </w:r>
            <w:r w:rsidR="004F3445">
              <w:t>Visual Literacy</w:t>
            </w:r>
          </w:p>
          <w:p w14:paraId="02B1F81D" w14:textId="335C9368" w:rsidR="00C77B9F" w:rsidRDefault="004F3445" w:rsidP="000A7E66">
            <w:r>
              <w:t>- Ethnomusicology</w:t>
            </w:r>
          </w:p>
        </w:tc>
        <w:tc>
          <w:tcPr>
            <w:tcW w:w="2021" w:type="pct"/>
          </w:tcPr>
          <w:p w14:paraId="5695A13C" w14:textId="77777777" w:rsidR="0059523F" w:rsidRPr="00613780" w:rsidRDefault="0059523F" w:rsidP="0059523F">
            <w:r>
              <w:t xml:space="preserve">- Movement </w:t>
            </w:r>
            <w:r w:rsidRPr="00613780">
              <w:t>project (see appendix)</w:t>
            </w:r>
          </w:p>
          <w:p w14:paraId="3909C0A9" w14:textId="77777777" w:rsidR="0059523F" w:rsidRDefault="0059523F" w:rsidP="0059523F">
            <w:r w:rsidRPr="00613780">
              <w:t>- Poem project (see appendix)</w:t>
            </w:r>
          </w:p>
          <w:p w14:paraId="200B8DD5" w14:textId="6E07B724" w:rsidR="004F3445" w:rsidRPr="009658EB" w:rsidRDefault="00C77B9F" w:rsidP="0059523F">
            <w:r w:rsidRPr="009658EB">
              <w:t xml:space="preserve">- </w:t>
            </w:r>
            <w:r w:rsidR="004F3445" w:rsidRPr="009658EB">
              <w:t xml:space="preserve">Watch </w:t>
            </w:r>
            <w:r w:rsidR="00FB31E0" w:rsidRPr="009658EB">
              <w:t>2</w:t>
            </w:r>
            <w:r w:rsidR="004F3445" w:rsidRPr="009658EB">
              <w:t xml:space="preserve"> of the videos </w:t>
            </w:r>
            <w:r w:rsidR="00FB31E0" w:rsidRPr="009658EB">
              <w:t xml:space="preserve">in the </w:t>
            </w:r>
            <w:r w:rsidR="004F3445" w:rsidRPr="009658EB">
              <w:t xml:space="preserve">Food </w:t>
            </w:r>
            <w:r w:rsidR="00FB31E0" w:rsidRPr="009658EB">
              <w:t>section of the Bibliography</w:t>
            </w:r>
            <w:r w:rsidR="009658EB">
              <w:t>.</w:t>
            </w:r>
          </w:p>
          <w:p w14:paraId="03DA01BF" w14:textId="42978974" w:rsidR="00472012" w:rsidRPr="00217642" w:rsidRDefault="00FB31E0" w:rsidP="00F010DD">
            <w:proofErr w:type="gramStart"/>
            <w:r w:rsidRPr="00625195">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rsidRPr="00625195">
              <w:t>Read</w:t>
            </w:r>
            <w:proofErr w:type="gramEnd"/>
            <w:r w:rsidRPr="00625195">
              <w:t xml:space="preserve"> </w:t>
            </w:r>
            <w:r w:rsidR="000236FE">
              <w:t>2</w:t>
            </w:r>
            <w:r w:rsidRPr="00625195">
              <w:t xml:space="preserve"> articles in the Dance section of the Bibliography</w:t>
            </w:r>
            <w:r w:rsidR="009658EB" w:rsidRPr="00625195">
              <w:t>.</w:t>
            </w:r>
          </w:p>
        </w:tc>
      </w:tr>
      <w:tr w:rsidR="00C77B9F" w14:paraId="3F557A4B" w14:textId="77777777" w:rsidTr="000A7E66">
        <w:tc>
          <w:tcPr>
            <w:tcW w:w="246" w:type="pct"/>
            <w:shd w:val="clear" w:color="auto" w:fill="D7EAF6" w:themeFill="accent1" w:themeFillTint="33"/>
          </w:tcPr>
          <w:p w14:paraId="55F34A8F" w14:textId="77777777" w:rsidR="00C77B9F" w:rsidRDefault="00C77B9F" w:rsidP="000A7E66">
            <w:pPr>
              <w:jc w:val="center"/>
              <w:rPr>
                <w:color w:val="184E70"/>
              </w:rPr>
            </w:pPr>
            <w:r>
              <w:rPr>
                <w:color w:val="184E70"/>
              </w:rPr>
              <w:t>6</w:t>
            </w:r>
          </w:p>
        </w:tc>
        <w:tc>
          <w:tcPr>
            <w:tcW w:w="1242" w:type="pct"/>
            <w:shd w:val="clear" w:color="auto" w:fill="D7EAF6" w:themeFill="accent1" w:themeFillTint="33"/>
          </w:tcPr>
          <w:p w14:paraId="4DB74E8C" w14:textId="77777777" w:rsidR="00C77B9F" w:rsidRDefault="00C77B9F" w:rsidP="0084176E">
            <w:r>
              <w:t xml:space="preserve">- </w:t>
            </w:r>
            <w:r w:rsidR="004F3445">
              <w:t>Arts in Worship &amp; Mission: Food, Dance</w:t>
            </w:r>
          </w:p>
          <w:p w14:paraId="5DF80EBC" w14:textId="06C1DB96" w:rsidR="0084176E" w:rsidRDefault="0084176E" w:rsidP="0084176E">
            <w:r>
              <w:t>- Prodigal Son</w:t>
            </w:r>
            <w:r w:rsidR="003810E3">
              <w:t xml:space="preserve"> </w:t>
            </w:r>
            <w:r w:rsidR="0015421B">
              <w:t>(Luke 15:11-32)</w:t>
            </w:r>
          </w:p>
        </w:tc>
        <w:tc>
          <w:tcPr>
            <w:tcW w:w="1491" w:type="pct"/>
            <w:shd w:val="clear" w:color="auto" w:fill="D7EAF6" w:themeFill="accent1" w:themeFillTint="33"/>
          </w:tcPr>
          <w:p w14:paraId="657038A7" w14:textId="5E0804C2" w:rsidR="00C77B9F" w:rsidRDefault="00C77B9F" w:rsidP="000A7E66">
            <w:r>
              <w:t xml:space="preserve">- </w:t>
            </w:r>
          </w:p>
        </w:tc>
        <w:tc>
          <w:tcPr>
            <w:tcW w:w="2021" w:type="pct"/>
            <w:shd w:val="clear" w:color="auto" w:fill="D7EAF6" w:themeFill="accent1" w:themeFillTint="33"/>
          </w:tcPr>
          <w:p w14:paraId="04121410" w14:textId="77777777" w:rsidR="00F010DD" w:rsidRDefault="00F010DD" w:rsidP="004F3445">
            <w:r>
              <w:t xml:space="preserve">- Drama </w:t>
            </w:r>
            <w:r w:rsidRPr="00613780">
              <w:t>project 1 (see appendix)</w:t>
            </w:r>
          </w:p>
          <w:p w14:paraId="5F5447DB" w14:textId="79F1BEF0" w:rsidR="00C77B9F" w:rsidRPr="000524C5" w:rsidRDefault="00FB31E0" w:rsidP="004F3445">
            <w:proofErr w:type="gramStart"/>
            <w:r w:rsidRPr="00625195">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rsidRPr="00625195">
              <w:t>Read</w:t>
            </w:r>
            <w:proofErr w:type="gramEnd"/>
            <w:r w:rsidRPr="00625195">
              <w:t xml:space="preserve"> </w:t>
            </w:r>
            <w:r w:rsidR="000236FE">
              <w:t>2</w:t>
            </w:r>
            <w:r w:rsidRPr="00625195">
              <w:t xml:space="preserve"> articles in the Drama section of the Bibliography</w:t>
            </w:r>
            <w:r w:rsidR="009658EB" w:rsidRPr="00625195">
              <w:t>.</w:t>
            </w:r>
          </w:p>
        </w:tc>
      </w:tr>
      <w:tr w:rsidR="00C77B9F" w:rsidRPr="009658EB" w14:paraId="2311C0FE" w14:textId="77777777" w:rsidTr="000A7E66">
        <w:tc>
          <w:tcPr>
            <w:tcW w:w="246" w:type="pct"/>
          </w:tcPr>
          <w:p w14:paraId="4D417200" w14:textId="77777777" w:rsidR="00C77B9F" w:rsidRDefault="00C77B9F" w:rsidP="000A7E66">
            <w:pPr>
              <w:jc w:val="center"/>
              <w:rPr>
                <w:color w:val="184E70"/>
              </w:rPr>
            </w:pPr>
            <w:r>
              <w:rPr>
                <w:color w:val="184E70"/>
              </w:rPr>
              <w:t>7</w:t>
            </w:r>
          </w:p>
        </w:tc>
        <w:tc>
          <w:tcPr>
            <w:tcW w:w="1242" w:type="pct"/>
          </w:tcPr>
          <w:p w14:paraId="511035FB" w14:textId="5BC52770" w:rsidR="0084176E" w:rsidRDefault="00C77B9F" w:rsidP="0084176E">
            <w:r>
              <w:t xml:space="preserve">- </w:t>
            </w:r>
            <w:r w:rsidR="004F3445">
              <w:t>Arts in Worship &amp; Mission: Oral/</w:t>
            </w:r>
            <w:r w:rsidR="00613780">
              <w:t>V</w:t>
            </w:r>
            <w:r w:rsidR="004F3445">
              <w:t>erbal Arts, Drama</w:t>
            </w:r>
          </w:p>
          <w:p w14:paraId="60EA8622" w14:textId="43EB40F9" w:rsidR="0084176E" w:rsidRDefault="0084176E" w:rsidP="0084176E">
            <w:r>
              <w:t>- David &amp; Nathan</w:t>
            </w:r>
            <w:r>
              <w:t xml:space="preserve"> </w:t>
            </w:r>
            <w:r w:rsidR="0015421B">
              <w:t>(2 Samuel 12)</w:t>
            </w:r>
          </w:p>
        </w:tc>
        <w:tc>
          <w:tcPr>
            <w:tcW w:w="1491" w:type="pct"/>
          </w:tcPr>
          <w:p w14:paraId="33AB7DC7" w14:textId="6C41EB1F" w:rsidR="00C77B9F" w:rsidRDefault="00C77B9F" w:rsidP="000A7E66">
            <w:r>
              <w:t xml:space="preserve">- </w:t>
            </w:r>
            <w:proofErr w:type="spellStart"/>
            <w:r w:rsidR="004F3445">
              <w:t>Ethnodramatology</w:t>
            </w:r>
            <w:proofErr w:type="spellEnd"/>
          </w:p>
        </w:tc>
        <w:tc>
          <w:tcPr>
            <w:tcW w:w="2021" w:type="pct"/>
          </w:tcPr>
          <w:p w14:paraId="47D5D120" w14:textId="77777777" w:rsidR="00F010DD" w:rsidRDefault="00F010DD" w:rsidP="004F3445">
            <w:r>
              <w:t xml:space="preserve">- Drama </w:t>
            </w:r>
            <w:r w:rsidRPr="00613780">
              <w:t>project 2 (see appendix)</w:t>
            </w:r>
          </w:p>
          <w:p w14:paraId="3AAD3D34" w14:textId="0BDA6524" w:rsidR="00472012" w:rsidRPr="00F010DD" w:rsidRDefault="00FB31E0" w:rsidP="004F3445">
            <w:proofErr w:type="gramStart"/>
            <w:r w:rsidRPr="00800701">
              <w:t xml:space="preserve">- </w:t>
            </w:r>
            <w:r w:rsidR="00800701" w:rsidRPr="00800701">
              <w:rPr>
                <w:rStyle w:val="Strong"/>
                <w:rFonts w:ascii="Segoe UI Emoji" w:hAnsi="Segoe UI Emoji" w:cs="Segoe UI Emoji"/>
                <w:b w:val="0"/>
                <w:bCs w:val="0"/>
              </w:rPr>
              <w:t xml:space="preserve">🎓 </w:t>
            </w:r>
            <w:r w:rsidRPr="00800701">
              <w:t>Read</w:t>
            </w:r>
            <w:proofErr w:type="gramEnd"/>
            <w:r w:rsidR="000236FE">
              <w:t xml:space="preserve"> 2</w:t>
            </w:r>
            <w:r w:rsidRPr="00800701">
              <w:t xml:space="preserve"> articles in the </w:t>
            </w:r>
            <w:r w:rsidR="00000F81" w:rsidRPr="00800701">
              <w:t>Contextualization</w:t>
            </w:r>
            <w:r w:rsidRPr="00800701">
              <w:t xml:space="preserve"> section of the Bibliography</w:t>
            </w:r>
            <w:r w:rsidR="009658EB" w:rsidRPr="00800701">
              <w:t>.</w:t>
            </w:r>
          </w:p>
        </w:tc>
      </w:tr>
      <w:tr w:rsidR="00C77B9F" w14:paraId="374C7F92" w14:textId="77777777" w:rsidTr="000A7E66">
        <w:tc>
          <w:tcPr>
            <w:tcW w:w="246" w:type="pct"/>
            <w:shd w:val="clear" w:color="auto" w:fill="D7EAF6" w:themeFill="accent1" w:themeFillTint="33"/>
          </w:tcPr>
          <w:p w14:paraId="7B25A696" w14:textId="77777777" w:rsidR="00C77B9F" w:rsidRDefault="00C77B9F" w:rsidP="000A7E66">
            <w:pPr>
              <w:jc w:val="center"/>
              <w:rPr>
                <w:color w:val="184E70"/>
              </w:rPr>
            </w:pPr>
            <w:r>
              <w:rPr>
                <w:color w:val="184E70"/>
              </w:rPr>
              <w:t>8</w:t>
            </w:r>
          </w:p>
        </w:tc>
        <w:tc>
          <w:tcPr>
            <w:tcW w:w="1242" w:type="pct"/>
            <w:shd w:val="clear" w:color="auto" w:fill="D7EAF6" w:themeFill="accent1" w:themeFillTint="33"/>
          </w:tcPr>
          <w:p w14:paraId="60FCB040" w14:textId="77777777" w:rsidR="0084176E" w:rsidRDefault="00C77B9F" w:rsidP="0084176E">
            <w:r>
              <w:t xml:space="preserve">- </w:t>
            </w:r>
            <w:r w:rsidR="004F3445">
              <w:t>Contextualization</w:t>
            </w:r>
          </w:p>
          <w:p w14:paraId="12B415DC" w14:textId="4A934F57" w:rsidR="00C77B9F" w:rsidRDefault="0084176E" w:rsidP="0084176E">
            <w:r>
              <w:t xml:space="preserve">- Pentecost </w:t>
            </w:r>
            <w:r w:rsidR="0015421B">
              <w:t>(Acts 2:1-10)</w:t>
            </w:r>
          </w:p>
        </w:tc>
        <w:tc>
          <w:tcPr>
            <w:tcW w:w="1491" w:type="pct"/>
            <w:shd w:val="clear" w:color="auto" w:fill="D7EAF6" w:themeFill="accent1" w:themeFillTint="33"/>
          </w:tcPr>
          <w:p w14:paraId="3AE71564" w14:textId="6D609200" w:rsidR="00C77B9F" w:rsidRDefault="00C77B9F" w:rsidP="000A7E66">
            <w:r>
              <w:t xml:space="preserve">- </w:t>
            </w:r>
            <w:r w:rsidR="004F3445">
              <w:t>God and Culture (Kraft)</w:t>
            </w:r>
          </w:p>
        </w:tc>
        <w:tc>
          <w:tcPr>
            <w:tcW w:w="2021" w:type="pct"/>
            <w:shd w:val="clear" w:color="auto" w:fill="D7EAF6" w:themeFill="accent1" w:themeFillTint="33"/>
          </w:tcPr>
          <w:p w14:paraId="4723A334" w14:textId="57A1CB98" w:rsidR="000236FE" w:rsidRDefault="000236FE" w:rsidP="004F3445">
            <w:r>
              <w:t>- Make a list of</w:t>
            </w:r>
            <w:r w:rsidR="00FE291E">
              <w:t xml:space="preserve"> at least</w:t>
            </w:r>
            <w:r>
              <w:t xml:space="preserve"> </w:t>
            </w:r>
            <w:r w:rsidR="00FE291E">
              <w:t>10 artists/</w:t>
            </w:r>
            <w:r>
              <w:t>creatives</w:t>
            </w:r>
            <w:r w:rsidR="00FE291E">
              <w:t xml:space="preserve"> representing at least </w:t>
            </w:r>
            <w:r w:rsidR="00613780">
              <w:t>5</w:t>
            </w:r>
            <w:r w:rsidR="00FE291E">
              <w:t xml:space="preserve"> different art forms</w:t>
            </w:r>
            <w:r>
              <w:t xml:space="preserve"> </w:t>
            </w:r>
            <w:proofErr w:type="gramStart"/>
            <w:r>
              <w:t>in</w:t>
            </w:r>
            <w:proofErr w:type="gramEnd"/>
            <w:r>
              <w:t xml:space="preserve"> your </w:t>
            </w:r>
            <w:r w:rsidRPr="00613780">
              <w:t>network</w:t>
            </w:r>
            <w:r w:rsidR="00FE291E" w:rsidRPr="00613780">
              <w:t xml:space="preserve"> (see appendix)</w:t>
            </w:r>
            <w:r w:rsidRPr="00613780">
              <w:t>.</w:t>
            </w:r>
          </w:p>
          <w:p w14:paraId="19C50B3A" w14:textId="0FF4D474" w:rsidR="00C77B9F" w:rsidRDefault="00000F81" w:rsidP="004F3445">
            <w:r w:rsidRPr="00625195">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rsidRPr="00625195">
              <w:t>Read 2 articles in the Discipling Artists section of the Bibliography</w:t>
            </w:r>
            <w:r w:rsidR="009658EB" w:rsidRPr="00625195">
              <w:t>.</w:t>
            </w:r>
          </w:p>
        </w:tc>
      </w:tr>
      <w:tr w:rsidR="00C77B9F" w14:paraId="08A6C9D8" w14:textId="77777777" w:rsidTr="000A7E66">
        <w:tc>
          <w:tcPr>
            <w:tcW w:w="246" w:type="pct"/>
          </w:tcPr>
          <w:p w14:paraId="0CC6D32B" w14:textId="77777777" w:rsidR="00C77B9F" w:rsidRDefault="00C77B9F" w:rsidP="000A7E66">
            <w:pPr>
              <w:jc w:val="center"/>
              <w:rPr>
                <w:color w:val="184E70"/>
              </w:rPr>
            </w:pPr>
            <w:r>
              <w:rPr>
                <w:color w:val="184E70"/>
              </w:rPr>
              <w:t>9</w:t>
            </w:r>
          </w:p>
        </w:tc>
        <w:tc>
          <w:tcPr>
            <w:tcW w:w="1242" w:type="pct"/>
          </w:tcPr>
          <w:p w14:paraId="65DF6B9E" w14:textId="77777777" w:rsidR="00C77B9F" w:rsidRDefault="00C77B9F" w:rsidP="0084176E">
            <w:r>
              <w:t>- Discipling and Mentoring the Artists/Creatives</w:t>
            </w:r>
          </w:p>
          <w:p w14:paraId="0651B92C" w14:textId="00D6C4D3" w:rsidR="0084176E" w:rsidRDefault="0084176E" w:rsidP="0084176E">
            <w:r>
              <w:t>- Bezalel &amp; Demetrius</w:t>
            </w:r>
            <w:r>
              <w:t xml:space="preserve"> </w:t>
            </w:r>
            <w:r w:rsidR="0015421B">
              <w:t>(</w:t>
            </w:r>
            <w:r w:rsidR="0015421B" w:rsidRPr="0015421B">
              <w:t>Ex</w:t>
            </w:r>
            <w:r w:rsidR="0015421B">
              <w:t>odus</w:t>
            </w:r>
            <w:r w:rsidR="0015421B" w:rsidRPr="0015421B">
              <w:t xml:space="preserve"> 31:1-11</w:t>
            </w:r>
            <w:r w:rsidR="0015421B">
              <w:t xml:space="preserve">, </w:t>
            </w:r>
            <w:r w:rsidR="0015421B" w:rsidRPr="0015421B">
              <w:t>Acts 19:23-41</w:t>
            </w:r>
            <w:r w:rsidR="0015421B">
              <w:t>)</w:t>
            </w:r>
          </w:p>
        </w:tc>
        <w:tc>
          <w:tcPr>
            <w:tcW w:w="1491" w:type="pct"/>
          </w:tcPr>
          <w:p w14:paraId="3B373AAF" w14:textId="7E7C5B44" w:rsidR="00C77B9F" w:rsidRDefault="00C77B9F" w:rsidP="000A7E66">
            <w:r>
              <w:t xml:space="preserve">- </w:t>
            </w:r>
          </w:p>
        </w:tc>
        <w:tc>
          <w:tcPr>
            <w:tcW w:w="2021" w:type="pct"/>
          </w:tcPr>
          <w:p w14:paraId="507737DC" w14:textId="257DBCB3" w:rsidR="00C77B9F" w:rsidRPr="00000F81" w:rsidRDefault="00000F81" w:rsidP="004F3445">
            <w:pPr>
              <w:rPr>
                <w:highlight w:val="green"/>
              </w:rPr>
            </w:pPr>
            <w:proofErr w:type="gramStart"/>
            <w:r w:rsidRPr="00A7035A">
              <w:t xml:space="preserve">- </w:t>
            </w:r>
            <w:r w:rsidR="00800701" w:rsidRPr="00800701">
              <w:rPr>
                <w:rStyle w:val="Strong"/>
                <w:rFonts w:ascii="Segoe UI Emoji" w:hAnsi="Segoe UI Emoji" w:cs="Segoe UI Emoji"/>
                <w:b w:val="0"/>
                <w:bCs w:val="0"/>
              </w:rPr>
              <w:t>🎓</w:t>
            </w:r>
            <w:r w:rsidR="00800701">
              <w:rPr>
                <w:rStyle w:val="Strong"/>
                <w:rFonts w:ascii="Segoe UI Emoji" w:hAnsi="Segoe UI Emoji" w:cs="Segoe UI Emoji"/>
                <w:b w:val="0"/>
                <w:bCs w:val="0"/>
              </w:rPr>
              <w:t xml:space="preserve"> </w:t>
            </w:r>
            <w:r w:rsidRPr="00A7035A">
              <w:t>Read</w:t>
            </w:r>
            <w:proofErr w:type="gramEnd"/>
            <w:r w:rsidRPr="00A7035A">
              <w:t xml:space="preserve"> 2 articles in the Media section of the Bibliography</w:t>
            </w:r>
            <w:r w:rsidR="009658EB" w:rsidRPr="00A7035A">
              <w:t>.</w:t>
            </w:r>
          </w:p>
        </w:tc>
      </w:tr>
      <w:tr w:rsidR="00C77B9F" w14:paraId="669BDF9B" w14:textId="77777777" w:rsidTr="00C77B9F">
        <w:tc>
          <w:tcPr>
            <w:tcW w:w="246" w:type="pct"/>
            <w:shd w:val="clear" w:color="auto" w:fill="D7EAF6" w:themeFill="accent1" w:themeFillTint="33"/>
          </w:tcPr>
          <w:p w14:paraId="1A5D61FC" w14:textId="07954B07" w:rsidR="00C77B9F" w:rsidRDefault="00C77B9F" w:rsidP="000A7E66">
            <w:pPr>
              <w:jc w:val="center"/>
              <w:rPr>
                <w:color w:val="184E70"/>
              </w:rPr>
            </w:pPr>
            <w:r>
              <w:rPr>
                <w:color w:val="184E70"/>
              </w:rPr>
              <w:t>10</w:t>
            </w:r>
          </w:p>
        </w:tc>
        <w:tc>
          <w:tcPr>
            <w:tcW w:w="1242" w:type="pct"/>
            <w:shd w:val="clear" w:color="auto" w:fill="D7EAF6" w:themeFill="accent1" w:themeFillTint="33"/>
          </w:tcPr>
          <w:p w14:paraId="47E275D8" w14:textId="77777777" w:rsidR="00C77B9F" w:rsidRDefault="00C77B9F" w:rsidP="006776C7">
            <w:r>
              <w:t>- Global Issues, AI</w:t>
            </w:r>
          </w:p>
          <w:p w14:paraId="0B84B9DF" w14:textId="577CE178" w:rsidR="0084176E" w:rsidRDefault="0084176E" w:rsidP="006776C7">
            <w:r>
              <w:t>- David &amp; Uzzah</w:t>
            </w:r>
            <w:r w:rsidR="0015421B">
              <w:t xml:space="preserve"> (2 Samuel 6)</w:t>
            </w:r>
          </w:p>
        </w:tc>
        <w:tc>
          <w:tcPr>
            <w:tcW w:w="1491" w:type="pct"/>
            <w:shd w:val="clear" w:color="auto" w:fill="D7EAF6" w:themeFill="accent1" w:themeFillTint="33"/>
          </w:tcPr>
          <w:p w14:paraId="7DDB51C3" w14:textId="0DD72921" w:rsidR="00C77B9F" w:rsidRDefault="00C77B9F" w:rsidP="00C77B9F">
            <w:r>
              <w:t xml:space="preserve">- </w:t>
            </w:r>
          </w:p>
        </w:tc>
        <w:tc>
          <w:tcPr>
            <w:tcW w:w="2021" w:type="pct"/>
            <w:shd w:val="clear" w:color="auto" w:fill="D7EAF6" w:themeFill="accent1" w:themeFillTint="33"/>
          </w:tcPr>
          <w:p w14:paraId="2CB9A245" w14:textId="0D74EEFB" w:rsidR="004F3445" w:rsidRDefault="004F3445" w:rsidP="00C77B9F">
            <w:r>
              <w:t>- Use an artistic expression (perform, record, draw…) to show three things that you will change in your ministry because of what you learned in this module.</w:t>
            </w:r>
          </w:p>
          <w:p w14:paraId="4A3A4C46" w14:textId="0C36C895" w:rsidR="00C77B9F" w:rsidRDefault="00C77B9F" w:rsidP="00C77B9F">
            <w:r>
              <w:t>- Theology of the Arts</w:t>
            </w:r>
          </w:p>
          <w:p w14:paraId="61DC970E" w14:textId="398CE435" w:rsidR="00C77B9F" w:rsidRDefault="00C77B9F" w:rsidP="00C77B9F">
            <w:r>
              <w:t xml:space="preserve">- </w:t>
            </w:r>
            <w:r w:rsidRPr="00DB66AD">
              <w:rPr>
                <w:rStyle w:val="Strong"/>
                <w:rFonts w:ascii="Segoe UI Emoji" w:hAnsi="Segoe UI Emoji" w:cs="Segoe UI Emoji"/>
                <w:b w:val="0"/>
                <w:bCs w:val="0"/>
              </w:rPr>
              <w:t>🎓</w:t>
            </w:r>
            <w:r>
              <w:rPr>
                <w:rStyle w:val="Strong"/>
                <w:rFonts w:ascii="Segoe UI Emoji" w:hAnsi="Segoe UI Emoji" w:cs="Segoe UI Emoji"/>
                <w:b w:val="0"/>
                <w:bCs w:val="0"/>
              </w:rPr>
              <w:t xml:space="preserve"> </w:t>
            </w:r>
            <w:r>
              <w:t>Final project</w:t>
            </w:r>
          </w:p>
        </w:tc>
      </w:tr>
    </w:tbl>
    <w:p w14:paraId="2D6073DC" w14:textId="77777777" w:rsidR="00C77B9F" w:rsidRDefault="00C77B9F" w:rsidP="00C77B9F">
      <w:pPr>
        <w:pStyle w:val="Heading1"/>
      </w:pPr>
      <w:r>
        <w:t>Resources</w:t>
      </w:r>
    </w:p>
    <w:p w14:paraId="68499AEF" w14:textId="7FF53C60" w:rsidR="00C77B9F" w:rsidRDefault="00C77B9F" w:rsidP="00C77B9F">
      <w:r>
        <w:t xml:space="preserve">A comprehensive, updated </w:t>
      </w:r>
      <w:hyperlink r:id="rId20" w:history="1">
        <w:r w:rsidR="00C44AC1">
          <w:rPr>
            <w:rStyle w:val="Hyperlink"/>
            <w:b/>
            <w:bCs/>
          </w:rPr>
          <w:t>resource coll</w:t>
        </w:r>
        <w:r w:rsidR="00C44AC1">
          <w:rPr>
            <w:rStyle w:val="Hyperlink"/>
            <w:b/>
            <w:bCs/>
          </w:rPr>
          <w:t>e</w:t>
        </w:r>
        <w:r w:rsidR="00C44AC1">
          <w:rPr>
            <w:rStyle w:val="Hyperlink"/>
            <w:b/>
            <w:bCs/>
          </w:rPr>
          <w:t>ction for Module 3</w:t>
        </w:r>
      </w:hyperlink>
      <w:r>
        <w:t xml:space="preserve"> is available online.</w:t>
      </w:r>
    </w:p>
    <w:p w14:paraId="6AC99EC2" w14:textId="77777777" w:rsidR="00C77B9F" w:rsidRDefault="00C77B9F" w:rsidP="00C77B9F">
      <w:r>
        <w:t>We use Zotero as citation management software. J</w:t>
      </w:r>
      <w:r w:rsidRPr="008564BA">
        <w:t xml:space="preserve">oin the </w:t>
      </w:r>
      <w:hyperlink r:id="rId21" w:history="1">
        <w:proofErr w:type="spellStart"/>
        <w:r w:rsidRPr="008564BA">
          <w:rPr>
            <w:rStyle w:val="Hyperlink"/>
            <w:b/>
            <w:bCs/>
          </w:rPr>
          <w:t>Orality.Academy</w:t>
        </w:r>
        <w:proofErr w:type="spellEnd"/>
        <w:r w:rsidRPr="008564BA">
          <w:rPr>
            <w:rStyle w:val="Hyperlink"/>
            <w:b/>
            <w:bCs/>
          </w:rPr>
          <w:t xml:space="preserve"> </w:t>
        </w:r>
        <w:r>
          <w:rPr>
            <w:rStyle w:val="Hyperlink"/>
            <w:b/>
            <w:bCs/>
          </w:rPr>
          <w:t>l</w:t>
        </w:r>
        <w:r w:rsidRPr="008564BA">
          <w:rPr>
            <w:rStyle w:val="Hyperlink"/>
            <w:b/>
            <w:bCs/>
          </w:rPr>
          <w:t>ibrary</w:t>
        </w:r>
      </w:hyperlink>
      <w:r w:rsidRPr="008564BA">
        <w:t xml:space="preserve"> for shared references.</w:t>
      </w:r>
      <w:r>
        <w:t xml:space="preserve"> Check out this </w:t>
      </w:r>
      <w:hyperlink r:id="rId22" w:history="1">
        <w:r w:rsidRPr="008564BA">
          <w:rPr>
            <w:rStyle w:val="Hyperlink"/>
          </w:rPr>
          <w:t>tutorial on using Zotero</w:t>
        </w:r>
      </w:hyperlink>
      <w:r>
        <w:t xml:space="preserve"> and </w:t>
      </w:r>
      <w:hyperlink r:id="rId23" w:history="1">
        <w:r w:rsidRPr="008564BA">
          <w:rPr>
            <w:rStyle w:val="Hyperlink"/>
          </w:rPr>
          <w:t xml:space="preserve">joining </w:t>
        </w:r>
        <w:r>
          <w:rPr>
            <w:rStyle w:val="Hyperlink"/>
          </w:rPr>
          <w:t>g</w:t>
        </w:r>
        <w:r w:rsidRPr="008564BA">
          <w:rPr>
            <w:rStyle w:val="Hyperlink"/>
          </w:rPr>
          <w:t xml:space="preserve">roup </w:t>
        </w:r>
        <w:r>
          <w:rPr>
            <w:rStyle w:val="Hyperlink"/>
          </w:rPr>
          <w:t>l</w:t>
        </w:r>
        <w:r w:rsidRPr="008564BA">
          <w:rPr>
            <w:rStyle w:val="Hyperlink"/>
          </w:rPr>
          <w:t>ibraries</w:t>
        </w:r>
      </w:hyperlink>
      <w:r>
        <w:t>.</w:t>
      </w:r>
    </w:p>
    <w:p w14:paraId="53DC73CF" w14:textId="77777777" w:rsidR="00C77B9F" w:rsidRDefault="00C77B9F" w:rsidP="00C77B9F">
      <w:pPr>
        <w:pStyle w:val="Heading2"/>
      </w:pPr>
      <w:r>
        <w:t>Required</w:t>
      </w:r>
    </w:p>
    <w:p w14:paraId="5BEA7970" w14:textId="77777777" w:rsidR="005432FF" w:rsidRPr="005432FF" w:rsidRDefault="005432FF" w:rsidP="005432FF">
      <w:pPr>
        <w:pStyle w:val="References"/>
        <w:rPr>
          <w:lang w:val="en-PH"/>
        </w:rPr>
      </w:pPr>
      <w:r w:rsidRPr="005432FF">
        <w:rPr>
          <w:lang w:val="en-PH"/>
        </w:rPr>
        <w:t xml:space="preserve">Global Frontier Missions. (2018, June 1). </w:t>
      </w:r>
      <w:r w:rsidRPr="005432FF">
        <w:rPr>
          <w:i/>
          <w:iCs/>
          <w:lang w:val="en-PH"/>
        </w:rPr>
        <w:t>3D Gospel: Guilt-innocence, honor-shame, and fear-power worldviews</w:t>
      </w:r>
      <w:r w:rsidRPr="005432FF">
        <w:rPr>
          <w:lang w:val="en-PH"/>
        </w:rPr>
        <w:t xml:space="preserve"> [Video]. YouTube. </w:t>
      </w:r>
      <w:hyperlink r:id="rId24" w:history="1">
        <w:r w:rsidRPr="005432FF">
          <w:rPr>
            <w:rStyle w:val="Hyperlink"/>
            <w:lang w:val="en-PH"/>
          </w:rPr>
          <w:t>https://youtu.be/n2XNoAFtqOw</w:t>
        </w:r>
      </w:hyperlink>
    </w:p>
    <w:p w14:paraId="4D41B306" w14:textId="77777777" w:rsidR="005432FF" w:rsidRPr="005432FF" w:rsidRDefault="005432FF" w:rsidP="005432FF">
      <w:pPr>
        <w:pStyle w:val="References"/>
        <w:rPr>
          <w:lang w:val="en-PH"/>
        </w:rPr>
      </w:pPr>
      <w:r w:rsidRPr="005432FF">
        <w:rPr>
          <w:lang w:val="en-PH"/>
        </w:rPr>
        <w:t xml:space="preserve">Hiebert, P. G. (1985). </w:t>
      </w:r>
      <w:r w:rsidRPr="005432FF">
        <w:rPr>
          <w:i/>
          <w:iCs/>
          <w:lang w:val="en-PH"/>
        </w:rPr>
        <w:t>Anthropological insights for missionaries</w:t>
      </w:r>
      <w:r w:rsidRPr="005432FF">
        <w:rPr>
          <w:lang w:val="en-PH"/>
        </w:rPr>
        <w:t xml:space="preserve">. Baker Book House. </w:t>
      </w:r>
      <w:hyperlink r:id="rId25" w:history="1">
        <w:r w:rsidRPr="005432FF">
          <w:rPr>
            <w:rStyle w:val="Hyperlink"/>
            <w:lang w:val="en-PH"/>
          </w:rPr>
          <w:t>https://archive.org/details/anthropologicali0000hieb</w:t>
        </w:r>
      </w:hyperlink>
    </w:p>
    <w:p w14:paraId="6C7DD840" w14:textId="77777777" w:rsidR="005432FF" w:rsidRPr="005432FF" w:rsidRDefault="005432FF" w:rsidP="005432FF">
      <w:pPr>
        <w:pStyle w:val="References"/>
        <w:rPr>
          <w:lang w:val="en-PH"/>
        </w:rPr>
      </w:pPr>
      <w:r w:rsidRPr="005432FF">
        <w:rPr>
          <w:lang w:val="en-PH"/>
        </w:rPr>
        <w:lastRenderedPageBreak/>
        <w:t xml:space="preserve">Logan, E. (2013). The arts: Effectively packaging the Gospel for oral audiences. </w:t>
      </w:r>
      <w:r w:rsidRPr="005432FF">
        <w:rPr>
          <w:i/>
          <w:iCs/>
          <w:lang w:val="en-PH"/>
        </w:rPr>
        <w:t>Orality Journal</w:t>
      </w:r>
      <w:r w:rsidRPr="005432FF">
        <w:rPr>
          <w:lang w:val="en-PH"/>
        </w:rPr>
        <w:t xml:space="preserve">, </w:t>
      </w:r>
      <w:r w:rsidRPr="005432FF">
        <w:rPr>
          <w:i/>
          <w:iCs/>
          <w:lang w:val="en-PH"/>
        </w:rPr>
        <w:t>2</w:t>
      </w:r>
      <w:r w:rsidRPr="005432FF">
        <w:rPr>
          <w:lang w:val="en-PH"/>
        </w:rPr>
        <w:t xml:space="preserve">(2), 79–84. </w:t>
      </w:r>
      <w:hyperlink r:id="rId26" w:history="1">
        <w:r w:rsidRPr="005432FF">
          <w:rPr>
            <w:rStyle w:val="Hyperlink"/>
            <w:lang w:val="en-PH"/>
          </w:rPr>
          <w:t>https://orality.net/wp-content/uploads/2015/11/V2N2-Erica-Logan_0.pdf</w:t>
        </w:r>
      </w:hyperlink>
    </w:p>
    <w:p w14:paraId="32DDFEBF" w14:textId="77777777" w:rsidR="005432FF" w:rsidRPr="005432FF" w:rsidRDefault="005432FF" w:rsidP="005432FF">
      <w:pPr>
        <w:pStyle w:val="References"/>
        <w:rPr>
          <w:lang w:val="en-PH"/>
        </w:rPr>
      </w:pPr>
      <w:r w:rsidRPr="005432FF">
        <w:rPr>
          <w:lang w:val="en-PH"/>
        </w:rPr>
        <w:t xml:space="preserve">Madinger, R. A. (2022). Orality and the arts: The gift of voice. In E. Wan &amp; T. A. Steffen (Eds.), </w:t>
      </w:r>
      <w:r w:rsidRPr="005432FF">
        <w:rPr>
          <w:i/>
          <w:iCs/>
          <w:lang w:val="en-PH"/>
        </w:rPr>
        <w:t>Reflections on 21st century orality</w:t>
      </w:r>
      <w:r w:rsidRPr="005432FF">
        <w:rPr>
          <w:lang w:val="en-PH"/>
        </w:rPr>
        <w:t xml:space="preserve"> (pp. 125–130). Western Academic Press.</w:t>
      </w:r>
    </w:p>
    <w:p w14:paraId="0982A3A8" w14:textId="77777777" w:rsidR="005432FF" w:rsidRPr="005432FF" w:rsidRDefault="005432FF" w:rsidP="005432FF">
      <w:pPr>
        <w:pStyle w:val="References"/>
        <w:rPr>
          <w:lang w:val="en-PH"/>
        </w:rPr>
      </w:pPr>
      <w:r w:rsidRPr="005432FF">
        <w:rPr>
          <w:lang w:val="en-PH"/>
        </w:rPr>
        <w:t xml:space="preserve">Merz, J. (2020). The culture problem: How the honor/shame issue got the wrong end of the anthropological stick. </w:t>
      </w:r>
      <w:r w:rsidRPr="005432FF">
        <w:rPr>
          <w:i/>
          <w:iCs/>
          <w:lang w:val="en-PH"/>
        </w:rPr>
        <w:t>Missiology: An International Review</w:t>
      </w:r>
      <w:r w:rsidRPr="005432FF">
        <w:rPr>
          <w:lang w:val="en-PH"/>
        </w:rPr>
        <w:t xml:space="preserve">, </w:t>
      </w:r>
      <w:r w:rsidRPr="005432FF">
        <w:rPr>
          <w:i/>
          <w:iCs/>
          <w:lang w:val="en-PH"/>
        </w:rPr>
        <w:t>48</w:t>
      </w:r>
      <w:r w:rsidRPr="005432FF">
        <w:rPr>
          <w:lang w:val="en-PH"/>
        </w:rPr>
        <w:t xml:space="preserve">(2), 127–141. </w:t>
      </w:r>
      <w:hyperlink r:id="rId27" w:history="1">
        <w:r w:rsidRPr="005432FF">
          <w:rPr>
            <w:rStyle w:val="Hyperlink"/>
            <w:lang w:val="en-PH"/>
          </w:rPr>
          <w:t>https://doi.org/10.1177/0091829619887179</w:t>
        </w:r>
      </w:hyperlink>
    </w:p>
    <w:p w14:paraId="73CD1555" w14:textId="77777777" w:rsidR="005432FF" w:rsidRPr="005432FF" w:rsidRDefault="005432FF" w:rsidP="005432FF">
      <w:pPr>
        <w:pStyle w:val="References"/>
        <w:rPr>
          <w:lang w:val="en-PH"/>
        </w:rPr>
      </w:pPr>
      <w:r w:rsidRPr="005432FF">
        <w:rPr>
          <w:lang w:val="en-PH"/>
        </w:rPr>
        <w:t xml:space="preserve">Petersen, M. (2016). </w:t>
      </w:r>
      <w:r w:rsidRPr="005432FF">
        <w:rPr>
          <w:i/>
          <w:iCs/>
          <w:lang w:val="en-PH"/>
        </w:rPr>
        <w:t>Avoiding visual miscommunication: Choosing illustrations for translated scripture</w:t>
      </w:r>
      <w:r w:rsidRPr="005432FF">
        <w:rPr>
          <w:lang w:val="en-PH"/>
        </w:rPr>
        <w:t xml:space="preserve">. </w:t>
      </w:r>
      <w:hyperlink r:id="rId28" w:history="1">
        <w:r w:rsidRPr="005432FF">
          <w:rPr>
            <w:rStyle w:val="Hyperlink"/>
            <w:lang w:val="en-PH"/>
          </w:rPr>
          <w:t>https://scripture-engagement.org/wp-content/uploads/2016/03/Petersen-M-2016-Avoiding-Visual-Miscommunication.pdf</w:t>
        </w:r>
      </w:hyperlink>
    </w:p>
    <w:p w14:paraId="1DB84BA7" w14:textId="77777777" w:rsidR="005432FF" w:rsidRPr="005432FF" w:rsidRDefault="005432FF" w:rsidP="005432FF">
      <w:pPr>
        <w:pStyle w:val="References"/>
        <w:rPr>
          <w:lang w:val="en-PH"/>
        </w:rPr>
      </w:pPr>
      <w:r w:rsidRPr="005432FF">
        <w:rPr>
          <w:lang w:val="en-PH"/>
        </w:rPr>
        <w:t xml:space="preserve">Portugal, E. E. (2024, April 21). </w:t>
      </w:r>
      <w:r w:rsidRPr="005432FF">
        <w:rPr>
          <w:i/>
          <w:iCs/>
          <w:lang w:val="en-PH"/>
        </w:rPr>
        <w:t>TAM initiative for theologians</w:t>
      </w:r>
      <w:r w:rsidRPr="005432FF">
        <w:rPr>
          <w:lang w:val="en-PH"/>
        </w:rPr>
        <w:t xml:space="preserve"> [Video]. YouTube. </w:t>
      </w:r>
      <w:hyperlink r:id="rId29" w:history="1">
        <w:r w:rsidRPr="005432FF">
          <w:rPr>
            <w:rStyle w:val="Hyperlink"/>
            <w:lang w:val="en-PH"/>
          </w:rPr>
          <w:t>https://youtu.be/J8q64UaHySQ</w:t>
        </w:r>
      </w:hyperlink>
    </w:p>
    <w:p w14:paraId="423AFD31" w14:textId="77777777" w:rsidR="005432FF" w:rsidRPr="005432FF" w:rsidRDefault="005432FF" w:rsidP="005432FF">
      <w:pPr>
        <w:pStyle w:val="References"/>
        <w:rPr>
          <w:lang w:val="en-PH"/>
        </w:rPr>
      </w:pPr>
      <w:r w:rsidRPr="005432FF">
        <w:rPr>
          <w:lang w:val="en-PH"/>
        </w:rPr>
        <w:t xml:space="preserve">Robertson, B. (2023). Seven core values that guide the Global </w:t>
      </w:r>
      <w:proofErr w:type="spellStart"/>
      <w:r w:rsidRPr="005432FF">
        <w:rPr>
          <w:lang w:val="en-PH"/>
        </w:rPr>
        <w:t>Ethnodoxology</w:t>
      </w:r>
      <w:proofErr w:type="spellEnd"/>
      <w:r w:rsidRPr="005432FF">
        <w:rPr>
          <w:lang w:val="en-PH"/>
        </w:rPr>
        <w:t xml:space="preserve"> Network. </w:t>
      </w:r>
      <w:r w:rsidRPr="005432FF">
        <w:rPr>
          <w:i/>
          <w:iCs/>
          <w:lang w:val="en-PH"/>
        </w:rPr>
        <w:t>Mission Frontiers</w:t>
      </w:r>
      <w:r w:rsidRPr="005432FF">
        <w:rPr>
          <w:lang w:val="en-PH"/>
        </w:rPr>
        <w:t xml:space="preserve">, </w:t>
      </w:r>
      <w:r w:rsidRPr="005432FF">
        <w:rPr>
          <w:i/>
          <w:iCs/>
          <w:lang w:val="en-PH"/>
        </w:rPr>
        <w:t>45</w:t>
      </w:r>
      <w:r w:rsidRPr="005432FF">
        <w:rPr>
          <w:lang w:val="en-PH"/>
        </w:rPr>
        <w:t xml:space="preserve">(5), 11–31. </w:t>
      </w:r>
      <w:hyperlink r:id="rId30" w:history="1">
        <w:r w:rsidRPr="005432FF">
          <w:rPr>
            <w:rStyle w:val="Hyperlink"/>
            <w:lang w:val="en-PH"/>
          </w:rPr>
          <w:t>https://rdwrc.wciu.edu/2024/11/arts-worship-and-mission-in-todays-church/</w:t>
        </w:r>
      </w:hyperlink>
    </w:p>
    <w:p w14:paraId="6C100B21" w14:textId="1CC9985F" w:rsidR="005432FF" w:rsidRPr="005432FF" w:rsidRDefault="005432FF" w:rsidP="005432FF">
      <w:pPr>
        <w:pStyle w:val="References"/>
        <w:rPr>
          <w:lang w:val="en-PH"/>
        </w:rPr>
      </w:pPr>
      <w:r w:rsidRPr="005432FF">
        <w:rPr>
          <w:lang w:val="en-PH"/>
        </w:rPr>
        <w:t xml:space="preserve">Schrag, B. (2025). </w:t>
      </w:r>
      <w:r w:rsidRPr="005432FF">
        <w:rPr>
          <w:i/>
          <w:iCs/>
          <w:lang w:val="en-PH"/>
        </w:rPr>
        <w:t>Creating local arts together: A manual to help communities reach their kingdom goals</w:t>
      </w:r>
      <w:r w:rsidRPr="005432FF">
        <w:rPr>
          <w:lang w:val="en-PH"/>
        </w:rPr>
        <w:t xml:space="preserve"> (Revised</w:t>
      </w:r>
      <w:r w:rsidR="0059523F">
        <w:rPr>
          <w:lang w:val="en-PH"/>
        </w:rPr>
        <w:t xml:space="preserve"> </w:t>
      </w:r>
      <w:r w:rsidRPr="005432FF">
        <w:rPr>
          <w:lang w:val="en-PH"/>
        </w:rPr>
        <w:t>&amp;</w:t>
      </w:r>
      <w:r w:rsidR="0059523F">
        <w:rPr>
          <w:lang w:val="en-PH"/>
        </w:rPr>
        <w:t xml:space="preserve"> </w:t>
      </w:r>
      <w:r w:rsidRPr="005432FF">
        <w:rPr>
          <w:lang w:val="en-PH"/>
        </w:rPr>
        <w:t>updated). William Carey Publishing.</w:t>
      </w:r>
    </w:p>
    <w:p w14:paraId="3E87D205" w14:textId="609B94C7" w:rsidR="005432FF" w:rsidRPr="005432FF" w:rsidRDefault="005432FF" w:rsidP="005432FF">
      <w:pPr>
        <w:pStyle w:val="References"/>
        <w:rPr>
          <w:lang w:val="en-PH"/>
        </w:rPr>
      </w:pPr>
      <w:r w:rsidRPr="005432FF">
        <w:rPr>
          <w:lang w:val="en-PH"/>
        </w:rPr>
        <w:t xml:space="preserve">Spradley, J. (2016). </w:t>
      </w:r>
      <w:r w:rsidRPr="005432FF">
        <w:rPr>
          <w:i/>
          <w:iCs/>
          <w:lang w:val="en-PH"/>
        </w:rPr>
        <w:t>The ethnographic interview</w:t>
      </w:r>
      <w:r w:rsidRPr="005432FF">
        <w:rPr>
          <w:lang w:val="en-PH"/>
        </w:rPr>
        <w:t>. Waveland Press.</w:t>
      </w:r>
      <w:r w:rsidR="00C4678A">
        <w:rPr>
          <w:lang w:val="en-PH"/>
        </w:rPr>
        <w:t xml:space="preserve"> </w:t>
      </w:r>
      <w:hyperlink r:id="rId31" w:history="1">
        <w:r w:rsidR="00C4678A" w:rsidRPr="00966B77">
          <w:rPr>
            <w:rStyle w:val="Hyperlink"/>
            <w:lang w:val="en-PH"/>
          </w:rPr>
          <w:t>https://archive.org/details/ethnographicinte0000spra</w:t>
        </w:r>
      </w:hyperlink>
    </w:p>
    <w:p w14:paraId="7B90EC58" w14:textId="77777777" w:rsidR="005432FF" w:rsidRPr="005432FF" w:rsidRDefault="005432FF" w:rsidP="005432FF">
      <w:pPr>
        <w:pStyle w:val="References"/>
        <w:rPr>
          <w:lang w:val="en-PH"/>
        </w:rPr>
      </w:pPr>
      <w:proofErr w:type="spellStart"/>
      <w:r w:rsidRPr="005432FF">
        <w:rPr>
          <w:lang w:val="en-PH"/>
        </w:rPr>
        <w:t>Titon</w:t>
      </w:r>
      <w:proofErr w:type="spellEnd"/>
      <w:r w:rsidRPr="005432FF">
        <w:rPr>
          <w:lang w:val="en-PH"/>
        </w:rPr>
        <w:t xml:space="preserve">, J. T. (2009). The music-culture as a world of music. In J. T. </w:t>
      </w:r>
      <w:proofErr w:type="spellStart"/>
      <w:r w:rsidRPr="005432FF">
        <w:rPr>
          <w:lang w:val="en-PH"/>
        </w:rPr>
        <w:t>Titon</w:t>
      </w:r>
      <w:proofErr w:type="spellEnd"/>
      <w:r w:rsidRPr="005432FF">
        <w:rPr>
          <w:lang w:val="en-PH"/>
        </w:rPr>
        <w:t xml:space="preserve"> (Ed.), </w:t>
      </w:r>
      <w:r w:rsidRPr="005432FF">
        <w:rPr>
          <w:i/>
          <w:iCs/>
          <w:lang w:val="en-PH"/>
        </w:rPr>
        <w:t>Worlds of music: An introduction to the music of the world’s peoples</w:t>
      </w:r>
      <w:r w:rsidRPr="005432FF">
        <w:rPr>
          <w:lang w:val="en-PH"/>
        </w:rPr>
        <w:t xml:space="preserve"> (5th ed.). Schirmer Cengage Learning.</w:t>
      </w:r>
    </w:p>
    <w:p w14:paraId="4875D15A" w14:textId="2FCFA90B" w:rsidR="00000F81" w:rsidRDefault="00000F81" w:rsidP="00DB5280">
      <w:pPr>
        <w:pStyle w:val="Heading2"/>
      </w:pPr>
      <w:r>
        <w:t>Contextualization</w:t>
      </w:r>
    </w:p>
    <w:p w14:paraId="34AA3C91" w14:textId="77777777" w:rsidR="00B311BA" w:rsidRDefault="00B311BA" w:rsidP="00DB5280">
      <w:pPr>
        <w:pStyle w:val="References"/>
        <w:rPr>
          <w:lang w:val="en-PH"/>
        </w:rPr>
      </w:pPr>
      <w:r w:rsidRPr="00B311BA">
        <w:rPr>
          <w:lang w:val="en-PH"/>
        </w:rPr>
        <w:t xml:space="preserve">Harris, R. P. (2007). Contextualization: Understanding the intersections of form and meaning. </w:t>
      </w:r>
      <w:proofErr w:type="spellStart"/>
      <w:r w:rsidRPr="00B311BA">
        <w:rPr>
          <w:i/>
          <w:iCs/>
          <w:lang w:val="en-PH"/>
        </w:rPr>
        <w:t>EthnoDoxology</w:t>
      </w:r>
      <w:proofErr w:type="spellEnd"/>
      <w:r w:rsidRPr="00B311BA">
        <w:rPr>
          <w:lang w:val="en-PH"/>
        </w:rPr>
        <w:t xml:space="preserve">, </w:t>
      </w:r>
      <w:r w:rsidRPr="00B311BA">
        <w:rPr>
          <w:i/>
          <w:iCs/>
          <w:lang w:val="en-PH"/>
        </w:rPr>
        <w:t>3</w:t>
      </w:r>
      <w:r w:rsidRPr="00B311BA">
        <w:rPr>
          <w:lang w:val="en-PH"/>
        </w:rPr>
        <w:t xml:space="preserve">(4), 14–17. </w:t>
      </w:r>
      <w:hyperlink r:id="rId32" w:history="1">
        <w:r w:rsidRPr="00B311BA">
          <w:rPr>
            <w:rStyle w:val="Hyperlink"/>
            <w:rFonts w:ascii="Calibri" w:cs="Calibri"/>
            <w:lang w:val="en-PH"/>
          </w:rPr>
          <w:t>https://www.worldofworship.org/wp-content/uploads/2023/12/Syncretism-Form-Meaning-E-Dox-version.pdf</w:t>
        </w:r>
      </w:hyperlink>
    </w:p>
    <w:p w14:paraId="7BE2D8AD" w14:textId="77777777" w:rsidR="00DB5280" w:rsidRPr="00DB5280" w:rsidRDefault="00DB5280" w:rsidP="00DB5280">
      <w:pPr>
        <w:pStyle w:val="References"/>
        <w:rPr>
          <w:lang w:val="en-PH"/>
        </w:rPr>
      </w:pPr>
      <w:r w:rsidRPr="00DB5280">
        <w:rPr>
          <w:lang w:val="en-PH"/>
        </w:rPr>
        <w:t xml:space="preserve">Hiebert, P. G. (2009). Changing views. In </w:t>
      </w:r>
      <w:r w:rsidRPr="00DB5280">
        <w:rPr>
          <w:i/>
          <w:iCs/>
          <w:lang w:val="en-PH"/>
        </w:rPr>
        <w:t>The Gospel in human contexts: Anthropological explorations for contemporary missions</w:t>
      </w:r>
      <w:r w:rsidRPr="00DB5280">
        <w:rPr>
          <w:lang w:val="en-PH"/>
        </w:rPr>
        <w:t xml:space="preserve"> (pp. 17–35). Baker Academic.</w:t>
      </w:r>
    </w:p>
    <w:p w14:paraId="632AAA4E" w14:textId="77777777" w:rsidR="00B311BA" w:rsidRPr="00B311BA" w:rsidRDefault="00B311BA" w:rsidP="00DB5280">
      <w:pPr>
        <w:pStyle w:val="References"/>
        <w:rPr>
          <w:rFonts w:ascii="Calibri" w:cs="Calibri"/>
          <w:lang w:val="en-PH"/>
        </w:rPr>
      </w:pPr>
      <w:r w:rsidRPr="00B311BA">
        <w:rPr>
          <w:rFonts w:ascii="Calibri" w:cs="Calibri"/>
          <w:lang w:val="en-PH"/>
        </w:rPr>
        <w:t xml:space="preserve">Jordan, I., &amp; Ticker, F. (2002). Using indigenous art to communicate the Christian message. </w:t>
      </w:r>
      <w:r w:rsidRPr="00B311BA">
        <w:rPr>
          <w:rFonts w:ascii="Calibri" w:cs="Calibri"/>
          <w:i/>
          <w:iCs/>
          <w:lang w:val="en-PH"/>
        </w:rPr>
        <w:t>Evangelical Missions Quarterly</w:t>
      </w:r>
      <w:r w:rsidRPr="00B311BA">
        <w:rPr>
          <w:rFonts w:ascii="Calibri" w:cs="Calibri"/>
          <w:lang w:val="en-PH"/>
        </w:rPr>
        <w:t xml:space="preserve">, </w:t>
      </w:r>
      <w:r w:rsidRPr="00B311BA">
        <w:rPr>
          <w:rFonts w:ascii="Calibri" w:cs="Calibri"/>
          <w:i/>
          <w:iCs/>
          <w:lang w:val="en-PH"/>
        </w:rPr>
        <w:t>38</w:t>
      </w:r>
      <w:r w:rsidRPr="00B311BA">
        <w:rPr>
          <w:rFonts w:ascii="Calibri" w:cs="Calibri"/>
          <w:lang w:val="en-PH"/>
        </w:rPr>
        <w:t xml:space="preserve">(3), 302–313. </w:t>
      </w:r>
      <w:hyperlink r:id="rId33" w:history="1">
        <w:r w:rsidRPr="00B311BA">
          <w:rPr>
            <w:rStyle w:val="Hyperlink"/>
            <w:rFonts w:ascii="Calibri" w:cs="Calibri"/>
            <w:lang w:val="en-PH"/>
          </w:rPr>
          <w:t>https://missionexus.net/2002/07/01/using-indigenous-art-to-communicate-the-christian-message/</w:t>
        </w:r>
      </w:hyperlink>
    </w:p>
    <w:p w14:paraId="76D46C9E" w14:textId="77777777" w:rsidR="00B311BA" w:rsidRPr="00B311BA" w:rsidRDefault="00B311BA" w:rsidP="00DB5280">
      <w:pPr>
        <w:pStyle w:val="References"/>
        <w:rPr>
          <w:rFonts w:ascii="Calibri" w:cs="Calibri"/>
          <w:lang w:val="en-PH"/>
        </w:rPr>
      </w:pPr>
      <w:r w:rsidRPr="00B311BA">
        <w:rPr>
          <w:rFonts w:ascii="Calibri" w:cs="Calibri"/>
          <w:lang w:val="en-PH"/>
        </w:rPr>
        <w:t xml:space="preserve">Kraft, C. H., Winter, R. D., &amp; Hawthorne, S. C. (1999). Culture, worldview and contextualization. In </w:t>
      </w:r>
      <w:r w:rsidRPr="00B311BA">
        <w:rPr>
          <w:rFonts w:ascii="Calibri" w:cs="Calibri"/>
          <w:i/>
          <w:iCs/>
          <w:lang w:val="en-PH"/>
        </w:rPr>
        <w:t>Perspectives of the world Christian movement: A reader</w:t>
      </w:r>
      <w:r w:rsidRPr="00B311BA">
        <w:rPr>
          <w:rFonts w:ascii="Calibri" w:cs="Calibri"/>
          <w:lang w:val="en-PH"/>
        </w:rPr>
        <w:t xml:space="preserve"> (3rd ed., pp. 384–391). William Carey Library. </w:t>
      </w:r>
      <w:hyperlink r:id="rId34" w:history="1">
        <w:r w:rsidRPr="00B311BA">
          <w:rPr>
            <w:rStyle w:val="Hyperlink"/>
            <w:rFonts w:ascii="Calibri" w:cs="Calibri"/>
            <w:lang w:val="en-PH"/>
          </w:rPr>
          <w:t>https://www.perspectivesonmission.com/resources/Session07_Kraft_CultureWorldviewContextualization.pdf</w:t>
        </w:r>
      </w:hyperlink>
    </w:p>
    <w:p w14:paraId="4E57EB06" w14:textId="77777777" w:rsidR="00B311BA" w:rsidRDefault="00B311BA" w:rsidP="00DB5280">
      <w:pPr>
        <w:pStyle w:val="References"/>
      </w:pPr>
      <w:r w:rsidRPr="00B311BA">
        <w:rPr>
          <w:rFonts w:ascii="Calibri" w:cs="Calibri"/>
          <w:lang w:val="en-PH"/>
        </w:rPr>
        <w:t xml:space="preserve">Leyton, E. (2025). Music, life events, missions, and indigenization: A case study from East Asia. </w:t>
      </w:r>
      <w:r w:rsidRPr="00B311BA">
        <w:rPr>
          <w:rFonts w:ascii="Calibri" w:cs="Calibri"/>
          <w:i/>
          <w:iCs/>
          <w:lang w:val="en-PH"/>
        </w:rPr>
        <w:t>The Great Commission Baptist Journal of Missions</w:t>
      </w:r>
      <w:r w:rsidRPr="00B311BA">
        <w:rPr>
          <w:rFonts w:ascii="Calibri" w:cs="Calibri"/>
          <w:lang w:val="en-PH"/>
        </w:rPr>
        <w:t xml:space="preserve">, </w:t>
      </w:r>
      <w:r w:rsidRPr="00B311BA">
        <w:rPr>
          <w:rFonts w:ascii="Calibri" w:cs="Calibri"/>
          <w:i/>
          <w:iCs/>
          <w:lang w:val="en-PH"/>
        </w:rPr>
        <w:t>4</w:t>
      </w:r>
      <w:r w:rsidRPr="00B311BA">
        <w:rPr>
          <w:rFonts w:ascii="Calibri" w:cs="Calibri"/>
          <w:lang w:val="en-PH"/>
        </w:rPr>
        <w:t xml:space="preserve">(1). </w:t>
      </w:r>
      <w:hyperlink r:id="rId35" w:history="1">
        <w:r w:rsidRPr="00B311BA">
          <w:rPr>
            <w:rStyle w:val="Hyperlink"/>
            <w:rFonts w:ascii="Calibri" w:cs="Calibri"/>
            <w:lang w:val="en-PH"/>
          </w:rPr>
          <w:t>https://doi.org/10.31046/h7gdva90</w:t>
        </w:r>
      </w:hyperlink>
    </w:p>
    <w:p w14:paraId="46D5B48C" w14:textId="77777777" w:rsidR="0084176E" w:rsidRPr="0084176E" w:rsidRDefault="0084176E" w:rsidP="0084176E">
      <w:pPr>
        <w:pStyle w:val="References"/>
        <w:rPr>
          <w:rFonts w:ascii="Calibri" w:cs="Calibri"/>
          <w:lang w:val="en-PH"/>
        </w:rPr>
      </w:pPr>
      <w:proofErr w:type="spellStart"/>
      <w:r w:rsidRPr="0084176E">
        <w:rPr>
          <w:rFonts w:ascii="Calibri" w:cs="Calibri"/>
          <w:lang w:val="en-PH"/>
        </w:rPr>
        <w:t>Mātenga</w:t>
      </w:r>
      <w:proofErr w:type="spellEnd"/>
      <w:r w:rsidRPr="0084176E">
        <w:rPr>
          <w:rFonts w:ascii="Calibri" w:cs="Calibri"/>
          <w:lang w:val="en-PH"/>
        </w:rPr>
        <w:t xml:space="preserve">, J. (2021). </w:t>
      </w:r>
      <w:proofErr w:type="spellStart"/>
      <w:r w:rsidRPr="0084176E">
        <w:rPr>
          <w:rFonts w:ascii="Calibri" w:cs="Calibri"/>
          <w:i/>
          <w:iCs/>
          <w:lang w:val="en-PH"/>
        </w:rPr>
        <w:t>Centring</w:t>
      </w:r>
      <w:proofErr w:type="spellEnd"/>
      <w:r w:rsidRPr="0084176E">
        <w:rPr>
          <w:rFonts w:ascii="Calibri" w:cs="Calibri"/>
          <w:i/>
          <w:iCs/>
          <w:lang w:val="en-PH"/>
        </w:rPr>
        <w:t xml:space="preserve"> the local: The indigenous future of missions</w:t>
      </w:r>
      <w:r w:rsidRPr="0084176E">
        <w:rPr>
          <w:rFonts w:ascii="Calibri" w:cs="Calibri"/>
          <w:lang w:val="en-PH"/>
        </w:rPr>
        <w:t xml:space="preserve">. Together in Christ. </w:t>
      </w:r>
      <w:hyperlink r:id="rId36" w:history="1">
        <w:r w:rsidRPr="0084176E">
          <w:rPr>
            <w:rStyle w:val="Hyperlink"/>
            <w:rFonts w:ascii="Calibri" w:cs="Calibri"/>
            <w:lang w:val="en-PH"/>
          </w:rPr>
          <w:t>https://jaymatenga.com/pdfs/MatengaJ_CentringLocal.pdf</w:t>
        </w:r>
      </w:hyperlink>
    </w:p>
    <w:p w14:paraId="7D1D5F26" w14:textId="77777777" w:rsidR="00FB31E0" w:rsidRDefault="00FB31E0" w:rsidP="00FB31E0">
      <w:pPr>
        <w:pStyle w:val="Heading2"/>
      </w:pPr>
      <w:r w:rsidRPr="00AD08BA">
        <w:lastRenderedPageBreak/>
        <w:t>Dance</w:t>
      </w:r>
    </w:p>
    <w:p w14:paraId="347DFD96" w14:textId="77777777" w:rsidR="00DB5280" w:rsidRPr="00DB5280" w:rsidRDefault="00DB5280" w:rsidP="00DB5280">
      <w:pPr>
        <w:pStyle w:val="References"/>
        <w:rPr>
          <w:lang w:val="en-PH"/>
        </w:rPr>
      </w:pPr>
      <w:r w:rsidRPr="00DB5280">
        <w:rPr>
          <w:lang w:val="en-PH"/>
        </w:rPr>
        <w:t xml:space="preserve">DeNeui, P. (2001). What happened when grandma danced. </w:t>
      </w:r>
      <w:r w:rsidRPr="00DB5280">
        <w:rPr>
          <w:i/>
          <w:iCs/>
          <w:lang w:val="en-PH"/>
        </w:rPr>
        <w:t>Mission Frontiers</w:t>
      </w:r>
      <w:r w:rsidRPr="00DB5280">
        <w:rPr>
          <w:lang w:val="en-PH"/>
        </w:rPr>
        <w:t xml:space="preserve">, </w:t>
      </w:r>
      <w:r w:rsidRPr="00DB5280">
        <w:rPr>
          <w:i/>
          <w:iCs/>
          <w:lang w:val="en-PH"/>
        </w:rPr>
        <w:t>23</w:t>
      </w:r>
      <w:r w:rsidRPr="00DB5280">
        <w:rPr>
          <w:lang w:val="en-PH"/>
        </w:rPr>
        <w:t xml:space="preserve">(2), 18–19. </w:t>
      </w:r>
      <w:hyperlink r:id="rId37" w:history="1">
        <w:r w:rsidRPr="00DB5280">
          <w:rPr>
            <w:rStyle w:val="Hyperlink"/>
            <w:lang w:val="en-PH"/>
          </w:rPr>
          <w:t>https://www.thaimissions.info/gsdl/collect/thaimiss/index/assoc/HASH017c/07a5a868.dir/doc.pdf</w:t>
        </w:r>
      </w:hyperlink>
    </w:p>
    <w:p w14:paraId="6076463F" w14:textId="77777777" w:rsidR="00DB5280" w:rsidRDefault="00DB5280" w:rsidP="00DB5280">
      <w:pPr>
        <w:pStyle w:val="References"/>
        <w:rPr>
          <w:lang w:val="en-PH"/>
        </w:rPr>
      </w:pPr>
      <w:r w:rsidRPr="00DB5280">
        <w:rPr>
          <w:lang w:val="en-PH"/>
        </w:rPr>
        <w:t xml:space="preserve">Eubank, A. L. (2004). Redeeming the art. In </w:t>
      </w:r>
      <w:r w:rsidRPr="00DB5280">
        <w:rPr>
          <w:i/>
          <w:iCs/>
          <w:lang w:val="en-PH"/>
        </w:rPr>
        <w:t>Dance-drama before the throne: A Thai experience</w:t>
      </w:r>
      <w:r w:rsidRPr="00DB5280">
        <w:rPr>
          <w:lang w:val="en-PH"/>
        </w:rPr>
        <w:t xml:space="preserve"> (pp. 37–42). </w:t>
      </w:r>
      <w:proofErr w:type="spellStart"/>
      <w:r w:rsidRPr="00DB5280">
        <w:rPr>
          <w:lang w:val="en-PH"/>
        </w:rPr>
        <w:t>Santipab</w:t>
      </w:r>
      <w:proofErr w:type="spellEnd"/>
      <w:r w:rsidRPr="00DB5280">
        <w:rPr>
          <w:lang w:val="en-PH"/>
        </w:rPr>
        <w:t xml:space="preserve"> Print. </w:t>
      </w:r>
      <w:hyperlink r:id="rId38" w:history="1">
        <w:r w:rsidRPr="00DB5280">
          <w:rPr>
            <w:rStyle w:val="Hyperlink"/>
            <w:lang w:val="en-PH"/>
          </w:rPr>
          <w:t>https://archive.org/details/dancedramabefore0000euba</w:t>
        </w:r>
      </w:hyperlink>
    </w:p>
    <w:p w14:paraId="359A3C97" w14:textId="77777777" w:rsidR="00625195" w:rsidRPr="00625195" w:rsidRDefault="00625195" w:rsidP="00625195">
      <w:pPr>
        <w:pStyle w:val="References"/>
        <w:rPr>
          <w:lang w:val="en-PH"/>
        </w:rPr>
      </w:pPr>
      <w:r w:rsidRPr="00625195">
        <w:rPr>
          <w:lang w:val="en-PH"/>
        </w:rPr>
        <w:t xml:space="preserve">Eubank, L. A. (2003). </w:t>
      </w:r>
      <w:r w:rsidRPr="00625195">
        <w:rPr>
          <w:i/>
          <w:iCs/>
          <w:lang w:val="en-PH"/>
        </w:rPr>
        <w:t>God! If you are really God, ask and receive</w:t>
      </w:r>
      <w:r w:rsidRPr="00625195">
        <w:rPr>
          <w:lang w:val="en-PH"/>
        </w:rPr>
        <w:t xml:space="preserve">. TCF Press. </w:t>
      </w:r>
      <w:hyperlink r:id="rId39" w:history="1">
        <w:r w:rsidRPr="00625195">
          <w:rPr>
            <w:rStyle w:val="Hyperlink"/>
            <w:lang w:val="en-PH"/>
          </w:rPr>
          <w:t>https://thaimissions.info/gsdl/collect/thaimiss/index/assoc/HASH0179/2fc64b0f.dir/doc.pdf</w:t>
        </w:r>
      </w:hyperlink>
    </w:p>
    <w:p w14:paraId="0C18AE9B" w14:textId="77777777" w:rsidR="00DB5280" w:rsidRPr="00DB5280" w:rsidRDefault="00DB5280" w:rsidP="00DB5280">
      <w:pPr>
        <w:pStyle w:val="References"/>
        <w:rPr>
          <w:lang w:val="en-PH"/>
        </w:rPr>
      </w:pPr>
      <w:r w:rsidRPr="00DB5280">
        <w:rPr>
          <w:lang w:val="en-PH"/>
        </w:rPr>
        <w:t xml:space="preserve">Foreman, K. (2001). Dancing on the endangered list: Aesthetics and politics of indigenous dance in the Philippines. In A. Dils &amp; A. C. Albright (Eds.), </w:t>
      </w:r>
      <w:r w:rsidRPr="00DB5280">
        <w:rPr>
          <w:i/>
          <w:iCs/>
          <w:lang w:val="en-PH"/>
        </w:rPr>
        <w:t>Moving history / dancing cultures: A dance history reader</w:t>
      </w:r>
      <w:r w:rsidRPr="00DB5280">
        <w:rPr>
          <w:lang w:val="en-PH"/>
        </w:rPr>
        <w:t xml:space="preserve"> (pp. 384–388). Wesleyan University Press. </w:t>
      </w:r>
      <w:hyperlink r:id="rId40" w:history="1">
        <w:r w:rsidRPr="00DB5280">
          <w:rPr>
            <w:rStyle w:val="Hyperlink"/>
            <w:lang w:val="en-PH"/>
          </w:rPr>
          <w:t>https://archive.org/details/movinghistorydan0000unse</w:t>
        </w:r>
      </w:hyperlink>
    </w:p>
    <w:p w14:paraId="29EF1E64" w14:textId="77777777" w:rsidR="00DB5280" w:rsidRPr="00DB5280" w:rsidRDefault="00DB5280" w:rsidP="00DB5280">
      <w:pPr>
        <w:pStyle w:val="References"/>
        <w:rPr>
          <w:lang w:val="en-PH"/>
        </w:rPr>
      </w:pPr>
      <w:r w:rsidRPr="00DB5280">
        <w:rPr>
          <w:lang w:val="en-PH"/>
        </w:rPr>
        <w:t xml:space="preserve">Hanna, J. L. (1995). The power of dance: Health and healing. </w:t>
      </w:r>
      <w:r w:rsidRPr="00DB5280">
        <w:rPr>
          <w:i/>
          <w:iCs/>
          <w:lang w:val="en-PH"/>
        </w:rPr>
        <w:t>The Journal of Alternative and Complementary Medicine</w:t>
      </w:r>
      <w:r w:rsidRPr="00DB5280">
        <w:rPr>
          <w:lang w:val="en-PH"/>
        </w:rPr>
        <w:t xml:space="preserve">, </w:t>
      </w:r>
      <w:r w:rsidRPr="00DB5280">
        <w:rPr>
          <w:i/>
          <w:iCs/>
          <w:lang w:val="en-PH"/>
        </w:rPr>
        <w:t>1</w:t>
      </w:r>
      <w:r w:rsidRPr="00DB5280">
        <w:rPr>
          <w:lang w:val="en-PH"/>
        </w:rPr>
        <w:t>(4), 323–331.</w:t>
      </w:r>
    </w:p>
    <w:p w14:paraId="556DB100" w14:textId="77777777" w:rsidR="00DB5280" w:rsidRPr="00DB5280" w:rsidRDefault="00DB5280" w:rsidP="00DB5280">
      <w:pPr>
        <w:pStyle w:val="References"/>
        <w:rPr>
          <w:lang w:val="en-PH"/>
        </w:rPr>
      </w:pPr>
      <w:r w:rsidRPr="00DB5280">
        <w:rPr>
          <w:lang w:val="en-PH"/>
        </w:rPr>
        <w:t xml:space="preserve">Seel, N. M. (Ed.). (2012). Dance. In </w:t>
      </w:r>
      <w:r w:rsidRPr="00DB5280">
        <w:rPr>
          <w:i/>
          <w:iCs/>
          <w:lang w:val="en-PH"/>
        </w:rPr>
        <w:t>Encyclopedia of the Sciences of Learning</w:t>
      </w:r>
      <w:r w:rsidRPr="00DB5280">
        <w:rPr>
          <w:lang w:val="en-PH"/>
        </w:rPr>
        <w:t xml:space="preserve"> (pp. 905–908). Springer US. </w:t>
      </w:r>
      <w:hyperlink r:id="rId41" w:anchor="page=1012" w:history="1">
        <w:r w:rsidRPr="00DB5280">
          <w:rPr>
            <w:rStyle w:val="Hyperlink"/>
            <w:lang w:val="en-PH"/>
          </w:rPr>
          <w:t>https://www.scribd.com/document/743528047/Encyclopedia-of-the-Sciences-of-Learning-2012#page=1012</w:t>
        </w:r>
      </w:hyperlink>
    </w:p>
    <w:p w14:paraId="3627445D" w14:textId="29EEACC7" w:rsidR="00AD08BA" w:rsidRPr="00AD08BA" w:rsidRDefault="00DB5280" w:rsidP="00DB5280">
      <w:pPr>
        <w:pStyle w:val="References"/>
        <w:rPr>
          <w:lang w:val="en-PH"/>
        </w:rPr>
      </w:pPr>
      <w:r w:rsidRPr="00DB5280">
        <w:rPr>
          <w:lang w:val="en-PH"/>
        </w:rPr>
        <w:t xml:space="preserve">Twiss, R. (1998). Set free to be native in dance and worship. </w:t>
      </w:r>
      <w:r w:rsidRPr="00DB5280">
        <w:rPr>
          <w:i/>
          <w:iCs/>
          <w:lang w:val="en-PH"/>
        </w:rPr>
        <w:t>EM News</w:t>
      </w:r>
      <w:r w:rsidRPr="00DB5280">
        <w:rPr>
          <w:lang w:val="en-PH"/>
        </w:rPr>
        <w:t xml:space="preserve">, </w:t>
      </w:r>
      <w:r w:rsidRPr="00DB5280">
        <w:rPr>
          <w:i/>
          <w:iCs/>
          <w:lang w:val="en-PH"/>
        </w:rPr>
        <w:t>7</w:t>
      </w:r>
      <w:r w:rsidRPr="00DB5280">
        <w:rPr>
          <w:lang w:val="en-PH"/>
        </w:rPr>
        <w:t>(2–3), 25.</w:t>
      </w:r>
    </w:p>
    <w:p w14:paraId="4D9A3931" w14:textId="6AA5976E" w:rsidR="00000F81" w:rsidRDefault="00000F81" w:rsidP="00FB31E0">
      <w:pPr>
        <w:pStyle w:val="Heading2"/>
      </w:pPr>
      <w:r w:rsidRPr="00B311BA">
        <w:t>Discipling</w:t>
      </w:r>
      <w:r w:rsidRPr="00000F81">
        <w:t xml:space="preserve"> Artists</w:t>
      </w:r>
    </w:p>
    <w:p w14:paraId="19336289" w14:textId="77777777" w:rsidR="00B311BA" w:rsidRPr="00B311BA" w:rsidRDefault="00B311BA" w:rsidP="00DB5280">
      <w:pPr>
        <w:pStyle w:val="References"/>
        <w:rPr>
          <w:lang w:val="en-PH"/>
        </w:rPr>
      </w:pPr>
      <w:r w:rsidRPr="00B311BA">
        <w:rPr>
          <w:lang w:val="en-PH"/>
        </w:rPr>
        <w:t xml:space="preserve">Hall-Heimbecker, S. (2016). Mentoring Artists. </w:t>
      </w:r>
      <w:r w:rsidRPr="00B311BA">
        <w:rPr>
          <w:i/>
          <w:iCs/>
          <w:lang w:val="en-PH"/>
        </w:rPr>
        <w:t>Orality Journal</w:t>
      </w:r>
      <w:r w:rsidRPr="00B311BA">
        <w:rPr>
          <w:lang w:val="en-PH"/>
        </w:rPr>
        <w:t xml:space="preserve">, </w:t>
      </w:r>
      <w:r w:rsidRPr="00B311BA">
        <w:rPr>
          <w:i/>
          <w:iCs/>
          <w:lang w:val="en-PH"/>
        </w:rPr>
        <w:t>5</w:t>
      </w:r>
      <w:r w:rsidRPr="00B311BA">
        <w:rPr>
          <w:lang w:val="en-PH"/>
        </w:rPr>
        <w:t xml:space="preserve">(2), 23–34. </w:t>
      </w:r>
      <w:hyperlink r:id="rId42" w:history="1">
        <w:r w:rsidRPr="00B311BA">
          <w:rPr>
            <w:rStyle w:val="Hyperlink"/>
            <w:rFonts w:ascii="Calibri" w:cs="Calibri"/>
            <w:lang w:val="en-PH"/>
          </w:rPr>
          <w:t>https://orality.net/wp-content/uploads/2016/09/12-Implementing-1.pdf</w:t>
        </w:r>
      </w:hyperlink>
    </w:p>
    <w:p w14:paraId="6357E055" w14:textId="77777777" w:rsidR="00B311BA" w:rsidRPr="00B311BA" w:rsidRDefault="00B311BA" w:rsidP="00DB5280">
      <w:pPr>
        <w:pStyle w:val="References"/>
        <w:rPr>
          <w:lang w:val="en-PH"/>
        </w:rPr>
      </w:pPr>
      <w:r w:rsidRPr="00B311BA">
        <w:rPr>
          <w:lang w:val="en-PH"/>
        </w:rPr>
        <w:t xml:space="preserve">Way, J. (2016). </w:t>
      </w:r>
      <w:r w:rsidRPr="00B311BA">
        <w:rPr>
          <w:i/>
          <w:iCs/>
          <w:lang w:val="en-PH"/>
        </w:rPr>
        <w:t>Producing worship: How might a biblically informed theological understanding help better shape praxis for contemporary church technical artists?</w:t>
      </w:r>
      <w:r w:rsidRPr="00B311BA">
        <w:rPr>
          <w:lang w:val="en-PH"/>
        </w:rPr>
        <w:t xml:space="preserve"> [Doctoral dissertation, University of Birmingham]. </w:t>
      </w:r>
      <w:hyperlink r:id="rId43" w:history="1">
        <w:r w:rsidRPr="00B311BA">
          <w:rPr>
            <w:rStyle w:val="Hyperlink"/>
            <w:rFonts w:ascii="Calibri" w:cs="Calibri"/>
            <w:lang w:val="en-PH"/>
          </w:rPr>
          <w:t>https://etheses.bham.ac.uk//id/eprint/8754/1/Way2018PhD.pdf</w:t>
        </w:r>
      </w:hyperlink>
    </w:p>
    <w:p w14:paraId="7F565CFD" w14:textId="31C0D438" w:rsidR="00FB31E0" w:rsidRPr="00B311BA" w:rsidRDefault="00FB31E0" w:rsidP="00FB31E0">
      <w:pPr>
        <w:pStyle w:val="Heading2"/>
        <w:rPr>
          <w:lang w:val="en-PH"/>
        </w:rPr>
      </w:pPr>
      <w:r w:rsidRPr="00B311BA">
        <w:rPr>
          <w:lang w:val="en-PH"/>
        </w:rPr>
        <w:t>Drama</w:t>
      </w:r>
    </w:p>
    <w:p w14:paraId="21E9F6F1" w14:textId="77777777" w:rsidR="00B311BA" w:rsidRPr="00B311BA" w:rsidRDefault="00B311BA" w:rsidP="00DB5280">
      <w:pPr>
        <w:pStyle w:val="References"/>
        <w:rPr>
          <w:lang w:val="en-PH"/>
        </w:rPr>
      </w:pPr>
      <w:r w:rsidRPr="00B311BA">
        <w:rPr>
          <w:lang w:val="en-PH"/>
        </w:rPr>
        <w:t xml:space="preserve">Farlow, M. (2012). The dramatic performance of life and faith. </w:t>
      </w:r>
      <w:r w:rsidRPr="00B311BA">
        <w:rPr>
          <w:i/>
          <w:iCs/>
          <w:lang w:val="en-PH"/>
        </w:rPr>
        <w:t>A Journal for the Theology of Culture</w:t>
      </w:r>
      <w:r w:rsidRPr="00B311BA">
        <w:rPr>
          <w:lang w:val="en-PH"/>
        </w:rPr>
        <w:t xml:space="preserve">, </w:t>
      </w:r>
      <w:r w:rsidRPr="00B311BA">
        <w:rPr>
          <w:i/>
          <w:iCs/>
          <w:lang w:val="en-PH"/>
        </w:rPr>
        <w:t>8</w:t>
      </w:r>
      <w:r w:rsidRPr="00B311BA">
        <w:rPr>
          <w:lang w:val="en-PH"/>
        </w:rPr>
        <w:t xml:space="preserve">(1), 23–36. </w:t>
      </w:r>
      <w:hyperlink r:id="rId44" w:history="1">
        <w:r w:rsidRPr="00B311BA">
          <w:rPr>
            <w:rStyle w:val="Hyperlink"/>
            <w:rFonts w:ascii="Calibri" w:cs="Calibri"/>
            <w:lang w:val="en-PH"/>
          </w:rPr>
          <w:t>https://www.academia.edu/36211412/The_Dramatic_Performance_of_Life_and_Faith</w:t>
        </w:r>
      </w:hyperlink>
    </w:p>
    <w:p w14:paraId="27B32E34" w14:textId="16EADA56" w:rsidR="00B311BA" w:rsidRPr="00B311BA" w:rsidRDefault="00B311BA" w:rsidP="00DB5280">
      <w:pPr>
        <w:pStyle w:val="References"/>
        <w:rPr>
          <w:lang w:val="pt-BR"/>
        </w:rPr>
      </w:pPr>
      <w:r w:rsidRPr="00B311BA">
        <w:rPr>
          <w:lang w:val="en-PH"/>
        </w:rPr>
        <w:t xml:space="preserve">Nell, I. A., &amp; Meyer, N. (2013). Invited by God onto the worship stage: Developing missional communities through participation in Theo-drama. </w:t>
      </w:r>
      <w:r w:rsidRPr="00B311BA">
        <w:rPr>
          <w:i/>
          <w:iCs/>
          <w:lang w:val="pt-BR"/>
        </w:rPr>
        <w:t xml:space="preserve">Verbum et </w:t>
      </w:r>
      <w:proofErr w:type="spellStart"/>
      <w:r w:rsidRPr="00B311BA">
        <w:rPr>
          <w:i/>
          <w:iCs/>
          <w:lang w:val="pt-BR"/>
        </w:rPr>
        <w:t>Ecclesia</w:t>
      </w:r>
      <w:proofErr w:type="spellEnd"/>
      <w:r w:rsidRPr="00B311BA">
        <w:rPr>
          <w:lang w:val="pt-BR"/>
        </w:rPr>
        <w:t xml:space="preserve">, </w:t>
      </w:r>
      <w:r w:rsidRPr="00B311BA">
        <w:rPr>
          <w:i/>
          <w:iCs/>
          <w:lang w:val="pt-BR"/>
        </w:rPr>
        <w:t>34</w:t>
      </w:r>
      <w:r w:rsidRPr="00B311BA">
        <w:rPr>
          <w:lang w:val="pt-BR"/>
        </w:rPr>
        <w:t xml:space="preserve">(1), </w:t>
      </w:r>
      <w:r>
        <w:rPr>
          <w:lang w:val="pt-BR"/>
        </w:rPr>
        <w:t>1-8</w:t>
      </w:r>
      <w:r w:rsidRPr="00B311BA">
        <w:rPr>
          <w:lang w:val="pt-BR"/>
        </w:rPr>
        <w:t xml:space="preserve">. </w:t>
      </w:r>
      <w:hyperlink r:id="rId45" w:history="1">
        <w:r w:rsidRPr="00B311BA">
          <w:rPr>
            <w:rStyle w:val="Hyperlink"/>
            <w:rFonts w:ascii="Calibri" w:cs="Calibri"/>
            <w:lang w:val="pt-BR"/>
          </w:rPr>
          <w:t>https://doi.org/10.4102/ve.v34i1.840</w:t>
        </w:r>
      </w:hyperlink>
    </w:p>
    <w:p w14:paraId="200052A4" w14:textId="77777777" w:rsidR="00B311BA" w:rsidRPr="00B311BA" w:rsidRDefault="00B311BA" w:rsidP="00DB5280">
      <w:pPr>
        <w:pStyle w:val="References"/>
        <w:rPr>
          <w:lang w:val="en-PH"/>
        </w:rPr>
      </w:pPr>
      <w:r w:rsidRPr="00B311BA">
        <w:rPr>
          <w:lang w:val="pt-BR"/>
        </w:rPr>
        <w:t xml:space="preserve">Profit, J. O. (2025). </w:t>
      </w:r>
      <w:r w:rsidRPr="00B311BA">
        <w:rPr>
          <w:lang w:val="en-PH"/>
        </w:rPr>
        <w:t xml:space="preserve">A methodological review of Mike Bamiloye’s concept of Christian drama. </w:t>
      </w:r>
      <w:r w:rsidRPr="00B311BA">
        <w:rPr>
          <w:i/>
          <w:iCs/>
          <w:lang w:val="en-PH"/>
        </w:rPr>
        <w:t>African Journal of Religious and Theological Studies</w:t>
      </w:r>
      <w:r w:rsidRPr="00B311BA">
        <w:rPr>
          <w:lang w:val="en-PH"/>
        </w:rPr>
        <w:t xml:space="preserve">, </w:t>
      </w:r>
      <w:r w:rsidRPr="00B311BA">
        <w:rPr>
          <w:i/>
          <w:iCs/>
          <w:lang w:val="en-PH"/>
        </w:rPr>
        <w:t>3</w:t>
      </w:r>
      <w:r w:rsidRPr="00B311BA">
        <w:rPr>
          <w:lang w:val="en-PH"/>
        </w:rPr>
        <w:t xml:space="preserve">(1), 85–99. </w:t>
      </w:r>
      <w:hyperlink r:id="rId46" w:history="1">
        <w:r w:rsidRPr="00B311BA">
          <w:rPr>
            <w:rStyle w:val="Hyperlink"/>
            <w:rFonts w:ascii="Calibri" w:cs="Calibri"/>
            <w:lang w:val="en-PH"/>
          </w:rPr>
          <w:t>https://doi.org/10.62154/ajrts.2025.03.010719</w:t>
        </w:r>
      </w:hyperlink>
    </w:p>
    <w:p w14:paraId="476F1793" w14:textId="77777777" w:rsidR="00B311BA" w:rsidRPr="00B311BA" w:rsidRDefault="00B311BA" w:rsidP="00DB5280">
      <w:pPr>
        <w:pStyle w:val="References"/>
        <w:rPr>
          <w:lang w:val="en-PH"/>
        </w:rPr>
      </w:pPr>
      <w:r w:rsidRPr="00B311BA">
        <w:rPr>
          <w:lang w:val="en-PH"/>
        </w:rPr>
        <w:t xml:space="preserve">Rowe, J. (2016). Community engagement through </w:t>
      </w:r>
      <w:proofErr w:type="spellStart"/>
      <w:r w:rsidRPr="00B311BA">
        <w:rPr>
          <w:lang w:val="en-PH"/>
        </w:rPr>
        <w:t>ethnodramatology</w:t>
      </w:r>
      <w:proofErr w:type="spellEnd"/>
      <w:r w:rsidRPr="00B311BA">
        <w:rPr>
          <w:lang w:val="en-PH"/>
        </w:rPr>
        <w:t xml:space="preserve">. </w:t>
      </w:r>
      <w:r w:rsidRPr="00B311BA">
        <w:rPr>
          <w:i/>
          <w:iCs/>
          <w:lang w:val="en-PH"/>
        </w:rPr>
        <w:t>Orality Journal</w:t>
      </w:r>
      <w:r w:rsidRPr="00B311BA">
        <w:rPr>
          <w:lang w:val="en-PH"/>
        </w:rPr>
        <w:t xml:space="preserve">, </w:t>
      </w:r>
      <w:r w:rsidRPr="00B311BA">
        <w:rPr>
          <w:i/>
          <w:iCs/>
          <w:lang w:val="en-PH"/>
        </w:rPr>
        <w:t>5</w:t>
      </w:r>
      <w:r w:rsidRPr="00B311BA">
        <w:rPr>
          <w:lang w:val="en-PH"/>
        </w:rPr>
        <w:t xml:space="preserve">(1), 51–54. </w:t>
      </w:r>
      <w:hyperlink r:id="rId47" w:history="1">
        <w:r w:rsidRPr="00B311BA">
          <w:rPr>
            <w:rStyle w:val="Hyperlink"/>
            <w:rFonts w:ascii="Calibri" w:cs="Calibri"/>
            <w:lang w:val="en-PH"/>
          </w:rPr>
          <w:t>https://orality.net/wp-content/uploads/2016/02/Application-3-Julisa-Rowe.pdf</w:t>
        </w:r>
      </w:hyperlink>
    </w:p>
    <w:p w14:paraId="4C98D232" w14:textId="77777777" w:rsidR="00000F81" w:rsidRDefault="00000F81" w:rsidP="00000F81">
      <w:pPr>
        <w:pStyle w:val="Heading2"/>
      </w:pPr>
      <w:r>
        <w:lastRenderedPageBreak/>
        <w:t>Food</w:t>
      </w:r>
    </w:p>
    <w:p w14:paraId="7FE2961D" w14:textId="77777777" w:rsidR="009658EB" w:rsidRPr="009658EB" w:rsidRDefault="009658EB" w:rsidP="00DB5280">
      <w:pPr>
        <w:pStyle w:val="References"/>
        <w:rPr>
          <w:lang w:val="pt-BR"/>
        </w:rPr>
      </w:pPr>
      <w:proofErr w:type="spellStart"/>
      <w:r w:rsidRPr="009658EB">
        <w:rPr>
          <w:lang w:val="en-PH"/>
        </w:rPr>
        <w:t>DiscipleDojo</w:t>
      </w:r>
      <w:proofErr w:type="spellEnd"/>
      <w:r w:rsidRPr="009658EB">
        <w:rPr>
          <w:lang w:val="en-PH"/>
        </w:rPr>
        <w:t xml:space="preserve">. (2024a, October 22). </w:t>
      </w:r>
      <w:r w:rsidRPr="009658EB">
        <w:rPr>
          <w:i/>
          <w:iCs/>
          <w:lang w:val="en-PH"/>
        </w:rPr>
        <w:t>A biblical theology of food!</w:t>
      </w:r>
      <w:r w:rsidRPr="009658EB">
        <w:rPr>
          <w:lang w:val="en-PH"/>
        </w:rPr>
        <w:t xml:space="preserve"> </w:t>
      </w:r>
      <w:r w:rsidRPr="009658EB">
        <w:rPr>
          <w:lang w:val="pt-BR"/>
        </w:rPr>
        <w:t>[</w:t>
      </w:r>
      <w:proofErr w:type="spellStart"/>
      <w:r w:rsidRPr="009658EB">
        <w:rPr>
          <w:lang w:val="pt-BR"/>
        </w:rPr>
        <w:t>Video</w:t>
      </w:r>
      <w:proofErr w:type="spellEnd"/>
      <w:r w:rsidRPr="009658EB">
        <w:rPr>
          <w:lang w:val="pt-BR"/>
        </w:rPr>
        <w:t xml:space="preserve">]. YouTube. </w:t>
      </w:r>
      <w:hyperlink r:id="rId48" w:history="1">
        <w:r w:rsidRPr="009658EB">
          <w:rPr>
            <w:rStyle w:val="Hyperlink"/>
            <w:rFonts w:ascii="Calibri" w:cs="Calibri"/>
            <w:lang w:val="pt-BR"/>
          </w:rPr>
          <w:t>https://youtu.be/WD5zdp3gZBg</w:t>
        </w:r>
      </w:hyperlink>
    </w:p>
    <w:p w14:paraId="32A5D7A3" w14:textId="77777777" w:rsidR="009658EB" w:rsidRPr="009658EB" w:rsidRDefault="009658EB" w:rsidP="00DB5280">
      <w:pPr>
        <w:pStyle w:val="References"/>
        <w:rPr>
          <w:lang w:val="en-PH"/>
        </w:rPr>
      </w:pPr>
      <w:proofErr w:type="spellStart"/>
      <w:r w:rsidRPr="009658EB">
        <w:rPr>
          <w:lang w:val="en-PH"/>
        </w:rPr>
        <w:t>DiscipleDojo</w:t>
      </w:r>
      <w:proofErr w:type="spellEnd"/>
      <w:r w:rsidRPr="009658EB">
        <w:rPr>
          <w:lang w:val="en-PH"/>
        </w:rPr>
        <w:t xml:space="preserve">. (2024b, October 22). </w:t>
      </w:r>
      <w:r w:rsidRPr="009658EB">
        <w:rPr>
          <w:i/>
          <w:iCs/>
          <w:lang w:val="en-PH"/>
        </w:rPr>
        <w:t>A biblical theology of food (part 2)</w:t>
      </w:r>
      <w:r w:rsidRPr="009658EB">
        <w:rPr>
          <w:lang w:val="en-PH"/>
        </w:rPr>
        <w:t xml:space="preserve"> [Video]. YouTube. </w:t>
      </w:r>
      <w:hyperlink r:id="rId49" w:history="1">
        <w:r w:rsidRPr="009658EB">
          <w:rPr>
            <w:rStyle w:val="Hyperlink"/>
            <w:rFonts w:ascii="Calibri" w:cs="Calibri"/>
            <w:lang w:val="en-PH"/>
          </w:rPr>
          <w:t>https://youtu.be/PtZI_29nCeY</w:t>
        </w:r>
      </w:hyperlink>
    </w:p>
    <w:p w14:paraId="60FE3AAB" w14:textId="77777777" w:rsidR="009658EB" w:rsidRPr="009658EB" w:rsidRDefault="009658EB" w:rsidP="00DB5280">
      <w:pPr>
        <w:pStyle w:val="References"/>
        <w:rPr>
          <w:lang w:val="en-PH"/>
        </w:rPr>
      </w:pPr>
      <w:proofErr w:type="spellStart"/>
      <w:r w:rsidRPr="009658EB">
        <w:rPr>
          <w:lang w:val="en-PH"/>
        </w:rPr>
        <w:t>DrAndrewC</w:t>
      </w:r>
      <w:proofErr w:type="spellEnd"/>
      <w:r w:rsidRPr="009658EB">
        <w:rPr>
          <w:lang w:val="en-PH"/>
        </w:rPr>
        <w:t xml:space="preserve">. (2025, July 6). </w:t>
      </w:r>
      <w:r w:rsidRPr="009658EB">
        <w:rPr>
          <w:i/>
          <w:iCs/>
          <w:lang w:val="en-PH"/>
        </w:rPr>
        <w:t>Corinthians video Bible study, part 16—Why food is so important in all religions</w:t>
      </w:r>
      <w:r w:rsidRPr="009658EB">
        <w:rPr>
          <w:lang w:val="en-PH"/>
        </w:rPr>
        <w:t xml:space="preserve"> [Video]. YouTube. </w:t>
      </w:r>
      <w:hyperlink r:id="rId50" w:history="1">
        <w:r w:rsidRPr="009658EB">
          <w:rPr>
            <w:rStyle w:val="Hyperlink"/>
            <w:rFonts w:ascii="Calibri" w:cs="Calibri"/>
            <w:lang w:val="en-PH"/>
          </w:rPr>
          <w:t>https://youtu.be/xMy-YtrDT8U</w:t>
        </w:r>
      </w:hyperlink>
    </w:p>
    <w:p w14:paraId="1205D754" w14:textId="77777777" w:rsidR="009658EB" w:rsidRPr="009658EB" w:rsidRDefault="009658EB" w:rsidP="00DB5280">
      <w:pPr>
        <w:pStyle w:val="References"/>
        <w:rPr>
          <w:lang w:val="en-PH"/>
        </w:rPr>
      </w:pPr>
      <w:r w:rsidRPr="009658EB">
        <w:rPr>
          <w:lang w:val="en-PH"/>
        </w:rPr>
        <w:t xml:space="preserve">Passage Church. (2025, July 6). </w:t>
      </w:r>
      <w:r w:rsidRPr="009658EB">
        <w:rPr>
          <w:i/>
          <w:iCs/>
          <w:lang w:val="en-PH"/>
        </w:rPr>
        <w:t>Eating is an act of worship | “More than just a meal” | Pastor James Morris |</w:t>
      </w:r>
      <w:r w:rsidRPr="009658EB">
        <w:rPr>
          <w:lang w:val="en-PH"/>
        </w:rPr>
        <w:t xml:space="preserve"> [Video]. YouTube. </w:t>
      </w:r>
      <w:hyperlink r:id="rId51" w:history="1">
        <w:r w:rsidRPr="009658EB">
          <w:rPr>
            <w:rStyle w:val="Hyperlink"/>
            <w:rFonts w:ascii="Calibri" w:cs="Calibri"/>
            <w:lang w:val="en-PH"/>
          </w:rPr>
          <w:t>https://youtu.be/Fgvs2dB7T3Q&amp;t=2160s</w:t>
        </w:r>
      </w:hyperlink>
    </w:p>
    <w:p w14:paraId="0772F733" w14:textId="77777777" w:rsidR="009658EB" w:rsidRPr="009658EB" w:rsidRDefault="009658EB" w:rsidP="00DB5280">
      <w:pPr>
        <w:pStyle w:val="References"/>
        <w:rPr>
          <w:lang w:val="en-PH"/>
        </w:rPr>
      </w:pPr>
      <w:r w:rsidRPr="009658EB">
        <w:rPr>
          <w:lang w:val="en-PH"/>
        </w:rPr>
        <w:t xml:space="preserve">Sean McDowell. (2024, October 22). </w:t>
      </w:r>
      <w:r w:rsidRPr="009658EB">
        <w:rPr>
          <w:i/>
          <w:iCs/>
          <w:lang w:val="en-PH"/>
        </w:rPr>
        <w:t>The cost of my faith: A conversation with Jack Phillips</w:t>
      </w:r>
      <w:r w:rsidRPr="009658EB">
        <w:rPr>
          <w:lang w:val="en-PH"/>
        </w:rPr>
        <w:t xml:space="preserve"> [Video]. YouTube. </w:t>
      </w:r>
      <w:hyperlink r:id="rId52" w:history="1">
        <w:r w:rsidRPr="009658EB">
          <w:rPr>
            <w:rStyle w:val="Hyperlink"/>
            <w:rFonts w:ascii="Calibri" w:cs="Calibri"/>
            <w:lang w:val="en-PH"/>
          </w:rPr>
          <w:t>https://youtu.be/BHQCwYLNYLk</w:t>
        </w:r>
      </w:hyperlink>
    </w:p>
    <w:p w14:paraId="276AC5E9" w14:textId="17FFDBD5" w:rsidR="00000F81" w:rsidRDefault="00000F81" w:rsidP="00C77B9F">
      <w:pPr>
        <w:pStyle w:val="Heading2"/>
      </w:pPr>
      <w:r w:rsidRPr="00A7035A">
        <w:t>Media</w:t>
      </w:r>
    </w:p>
    <w:p w14:paraId="13C515A4" w14:textId="77777777" w:rsidR="00A7035A" w:rsidRPr="00A7035A" w:rsidRDefault="00A7035A" w:rsidP="00DB5280">
      <w:pPr>
        <w:pStyle w:val="References"/>
        <w:rPr>
          <w:lang w:val="en-PH"/>
        </w:rPr>
      </w:pPr>
      <w:r w:rsidRPr="00A7035A">
        <w:rPr>
          <w:lang w:val="en-PH"/>
        </w:rPr>
        <w:t xml:space="preserve">Crowley, E. D. (2004). Media art in worship: The potential for a new liturgical art, its pastoral and theological challenges. </w:t>
      </w:r>
      <w:r w:rsidRPr="00A7035A">
        <w:rPr>
          <w:i/>
          <w:iCs/>
          <w:lang w:val="en-PH"/>
        </w:rPr>
        <w:t>Institute of Liturgical Studies Occasional Papers</w:t>
      </w:r>
      <w:r w:rsidRPr="00A7035A">
        <w:rPr>
          <w:lang w:val="en-PH"/>
        </w:rPr>
        <w:t xml:space="preserve">, </w:t>
      </w:r>
      <w:r w:rsidRPr="00A7035A">
        <w:rPr>
          <w:i/>
          <w:iCs/>
          <w:lang w:val="en-PH"/>
        </w:rPr>
        <w:t>11</w:t>
      </w:r>
      <w:r w:rsidRPr="00A7035A">
        <w:rPr>
          <w:lang w:val="en-PH"/>
        </w:rPr>
        <w:t xml:space="preserve">. </w:t>
      </w:r>
      <w:hyperlink r:id="rId53" w:history="1">
        <w:r w:rsidRPr="00A7035A">
          <w:rPr>
            <w:rStyle w:val="Hyperlink"/>
            <w:rFonts w:ascii="Calibri" w:cs="Calibri"/>
            <w:lang w:val="en-PH"/>
          </w:rPr>
          <w:t>https://scholar.valpo.edu/ils_papers/11/</w:t>
        </w:r>
      </w:hyperlink>
    </w:p>
    <w:p w14:paraId="0ADBEFC6" w14:textId="2AAF4A86" w:rsidR="00A7035A" w:rsidRPr="00A7035A" w:rsidRDefault="00A7035A" w:rsidP="00DB5280">
      <w:pPr>
        <w:pStyle w:val="References"/>
        <w:rPr>
          <w:lang w:val="en-PH"/>
        </w:rPr>
      </w:pPr>
      <w:r w:rsidRPr="00A7035A">
        <w:rPr>
          <w:lang w:val="de-DE"/>
        </w:rPr>
        <w:t xml:space="preserve">VanderLeest, S. H., &amp; Schuurman, D. (2015, June 17). </w:t>
      </w:r>
      <w:r w:rsidRPr="00A7035A">
        <w:rPr>
          <w:lang w:val="en-PH"/>
        </w:rPr>
        <w:t xml:space="preserve">A Christian perspective on Artificial Intelligence: How should Christians think about thinking machines? </w:t>
      </w:r>
      <w:r w:rsidRPr="00A7035A">
        <w:rPr>
          <w:i/>
          <w:iCs/>
          <w:lang w:val="en-PH"/>
        </w:rPr>
        <w:t>The Proceedings of the 11th Christian Engineering Conference (2015)</w:t>
      </w:r>
      <w:r w:rsidRPr="00A7035A">
        <w:rPr>
          <w:lang w:val="en-PH"/>
        </w:rPr>
        <w:t xml:space="preserve">. Christian Engineering Society Conference, Seattle Pacific University. </w:t>
      </w:r>
      <w:hyperlink r:id="rId54" w:history="1">
        <w:r w:rsidRPr="00E473B4">
          <w:rPr>
            <w:rStyle w:val="Hyperlink"/>
            <w:rFonts w:ascii="Calibri" w:cs="Calibri"/>
            <w:lang w:val="en-PH"/>
          </w:rPr>
          <w:t>https://cedarville.tind.io/record/56797</w:t>
        </w:r>
      </w:hyperlink>
    </w:p>
    <w:p w14:paraId="328A4570" w14:textId="77777777" w:rsidR="00A7035A" w:rsidRDefault="00A7035A" w:rsidP="00DB5280">
      <w:pPr>
        <w:pStyle w:val="References"/>
      </w:pPr>
      <w:proofErr w:type="spellStart"/>
      <w:r w:rsidRPr="00A7035A">
        <w:rPr>
          <w:lang w:val="en-PH"/>
        </w:rPr>
        <w:t>Vinchon</w:t>
      </w:r>
      <w:proofErr w:type="spellEnd"/>
      <w:r w:rsidRPr="00A7035A">
        <w:rPr>
          <w:lang w:val="en-PH"/>
        </w:rPr>
        <w:t xml:space="preserve">, F., </w:t>
      </w:r>
      <w:proofErr w:type="spellStart"/>
      <w:r w:rsidRPr="00A7035A">
        <w:rPr>
          <w:lang w:val="en-PH"/>
        </w:rPr>
        <w:t>Lubart</w:t>
      </w:r>
      <w:proofErr w:type="spellEnd"/>
      <w:r w:rsidRPr="00A7035A">
        <w:rPr>
          <w:lang w:val="en-PH"/>
        </w:rPr>
        <w:t xml:space="preserve">, T., Bartolotta, S., </w:t>
      </w:r>
      <w:proofErr w:type="spellStart"/>
      <w:r w:rsidRPr="00A7035A">
        <w:rPr>
          <w:lang w:val="en-PH"/>
        </w:rPr>
        <w:t>Gironnay</w:t>
      </w:r>
      <w:proofErr w:type="spellEnd"/>
      <w:r w:rsidRPr="00A7035A">
        <w:rPr>
          <w:lang w:val="en-PH"/>
        </w:rPr>
        <w:t>, V., Botella, M., Bourgeois-</w:t>
      </w:r>
      <w:proofErr w:type="spellStart"/>
      <w:r w:rsidRPr="00A7035A">
        <w:rPr>
          <w:lang w:val="en-PH"/>
        </w:rPr>
        <w:t>Bougrine</w:t>
      </w:r>
      <w:proofErr w:type="spellEnd"/>
      <w:r w:rsidRPr="00A7035A">
        <w:rPr>
          <w:lang w:val="en-PH"/>
        </w:rPr>
        <w:t xml:space="preserve">, S., Burkhardt, J., </w:t>
      </w:r>
      <w:proofErr w:type="spellStart"/>
      <w:r w:rsidRPr="00A7035A">
        <w:rPr>
          <w:lang w:val="en-PH"/>
        </w:rPr>
        <w:t>Bonnardel</w:t>
      </w:r>
      <w:proofErr w:type="spellEnd"/>
      <w:r w:rsidRPr="00A7035A">
        <w:rPr>
          <w:lang w:val="en-PH"/>
        </w:rPr>
        <w:t xml:space="preserve">, N., Corazza, G. E., </w:t>
      </w:r>
      <w:proofErr w:type="spellStart"/>
      <w:r w:rsidRPr="00A7035A">
        <w:rPr>
          <w:lang w:val="en-PH"/>
        </w:rPr>
        <w:t>Glăveanu</w:t>
      </w:r>
      <w:proofErr w:type="spellEnd"/>
      <w:r w:rsidRPr="00A7035A">
        <w:rPr>
          <w:lang w:val="en-PH"/>
        </w:rPr>
        <w:t>, V., Hanchett Hanson, M., Ivcevic, Z., Karwowski, M., Kaufman, J. C., Okada, T., Reiter‐</w:t>
      </w:r>
      <w:proofErr w:type="spellStart"/>
      <w:r w:rsidRPr="00A7035A">
        <w:rPr>
          <w:lang w:val="en-PH"/>
        </w:rPr>
        <w:t>Palmon</w:t>
      </w:r>
      <w:proofErr w:type="spellEnd"/>
      <w:r w:rsidRPr="00A7035A">
        <w:rPr>
          <w:lang w:val="en-PH"/>
        </w:rPr>
        <w:t xml:space="preserve">, R., &amp; </w:t>
      </w:r>
      <w:proofErr w:type="spellStart"/>
      <w:r w:rsidRPr="00A7035A">
        <w:rPr>
          <w:lang w:val="en-PH"/>
        </w:rPr>
        <w:t>Gaggioli</w:t>
      </w:r>
      <w:proofErr w:type="spellEnd"/>
      <w:r w:rsidRPr="00A7035A">
        <w:rPr>
          <w:lang w:val="en-PH"/>
        </w:rPr>
        <w:t xml:space="preserve">, A. (2023). Artificial Intelligence &amp; creativity: A manifesto for collaboration. </w:t>
      </w:r>
      <w:r w:rsidRPr="00A7035A">
        <w:rPr>
          <w:i/>
          <w:iCs/>
          <w:lang w:val="en-PH"/>
        </w:rPr>
        <w:t>The Journal of Creative Behavior</w:t>
      </w:r>
      <w:r w:rsidRPr="00A7035A">
        <w:rPr>
          <w:lang w:val="en-PH"/>
        </w:rPr>
        <w:t xml:space="preserve">, </w:t>
      </w:r>
      <w:r w:rsidRPr="00A7035A">
        <w:rPr>
          <w:i/>
          <w:iCs/>
          <w:lang w:val="en-PH"/>
        </w:rPr>
        <w:t>57</w:t>
      </w:r>
      <w:r w:rsidRPr="00A7035A">
        <w:rPr>
          <w:lang w:val="en-PH"/>
        </w:rPr>
        <w:t xml:space="preserve">(4), 472–484. </w:t>
      </w:r>
      <w:hyperlink r:id="rId55" w:history="1">
        <w:r w:rsidRPr="00A7035A">
          <w:rPr>
            <w:rStyle w:val="Hyperlink"/>
            <w:rFonts w:ascii="Calibri" w:cs="Calibri"/>
            <w:lang w:val="en-PH"/>
          </w:rPr>
          <w:t>https://doi.org/10.1002/jocb.597</w:t>
        </w:r>
      </w:hyperlink>
    </w:p>
    <w:p w14:paraId="3F0F006D" w14:textId="756A955E" w:rsidR="00D32712" w:rsidRDefault="00D32712" w:rsidP="00D32712">
      <w:pPr>
        <w:pStyle w:val="Heading2"/>
      </w:pPr>
      <w:r>
        <w:t>PhD Readings</w:t>
      </w:r>
    </w:p>
    <w:p w14:paraId="4B8869D3" w14:textId="77777777" w:rsidR="005432FF" w:rsidRPr="005432FF" w:rsidRDefault="005432FF" w:rsidP="005432FF">
      <w:pPr>
        <w:pStyle w:val="References"/>
        <w:rPr>
          <w:lang w:val="en-PH"/>
        </w:rPr>
      </w:pPr>
      <w:r w:rsidRPr="005432FF">
        <w:rPr>
          <w:lang w:val="en-PH"/>
        </w:rPr>
        <w:t xml:space="preserve">Geertz, C. (1973). </w:t>
      </w:r>
      <w:r w:rsidRPr="005432FF">
        <w:rPr>
          <w:i/>
          <w:iCs/>
          <w:lang w:val="en-PH"/>
        </w:rPr>
        <w:t>The interpretation of cultures: Selected essays</w:t>
      </w:r>
      <w:r w:rsidRPr="005432FF">
        <w:rPr>
          <w:lang w:val="en-PH"/>
        </w:rPr>
        <w:t xml:space="preserve">. Basic Books. </w:t>
      </w:r>
      <w:hyperlink r:id="rId56" w:history="1">
        <w:r w:rsidRPr="005432FF">
          <w:rPr>
            <w:rStyle w:val="Hyperlink"/>
            <w:lang w:val="en-PH"/>
          </w:rPr>
          <w:t>https://archive.org/details/interpretationof00geer</w:t>
        </w:r>
      </w:hyperlink>
    </w:p>
    <w:p w14:paraId="4B50B099" w14:textId="77777777" w:rsidR="005432FF" w:rsidRPr="005432FF" w:rsidRDefault="005432FF" w:rsidP="005432FF">
      <w:pPr>
        <w:pStyle w:val="References"/>
        <w:rPr>
          <w:lang w:val="en-PH"/>
        </w:rPr>
      </w:pPr>
      <w:r w:rsidRPr="005432FF">
        <w:rPr>
          <w:lang w:val="en-PH"/>
        </w:rPr>
        <w:t xml:space="preserve">Harbinson, C. (2016, April 10). </w:t>
      </w:r>
      <w:r w:rsidRPr="005432FF">
        <w:rPr>
          <w:i/>
          <w:iCs/>
          <w:lang w:val="en-PH"/>
        </w:rPr>
        <w:t>Reintegration of word and image</w:t>
      </w:r>
      <w:r w:rsidRPr="005432FF">
        <w:rPr>
          <w:lang w:val="en-PH"/>
        </w:rPr>
        <w:t xml:space="preserve"> [Blog]. </w:t>
      </w:r>
      <w:proofErr w:type="spellStart"/>
      <w:r w:rsidRPr="005432FF">
        <w:rPr>
          <w:lang w:val="en-PH"/>
        </w:rPr>
        <w:t>ArtWay</w:t>
      </w:r>
      <w:proofErr w:type="spellEnd"/>
      <w:r w:rsidRPr="005432FF">
        <w:rPr>
          <w:lang w:val="en-PH"/>
        </w:rPr>
        <w:t xml:space="preserve">. </w:t>
      </w:r>
      <w:hyperlink r:id="rId57" w:history="1">
        <w:r w:rsidRPr="005432FF">
          <w:rPr>
            <w:rStyle w:val="Hyperlink"/>
            <w:lang w:val="en-PH"/>
          </w:rPr>
          <w:t>https://www.artway.eu/posts/reintegration-of-word-and-image</w:t>
        </w:r>
      </w:hyperlink>
    </w:p>
    <w:p w14:paraId="7193BB77" w14:textId="77777777" w:rsidR="005432FF" w:rsidRPr="005432FF" w:rsidRDefault="005432FF" w:rsidP="005432FF">
      <w:pPr>
        <w:pStyle w:val="References"/>
        <w:rPr>
          <w:lang w:val="en-PH"/>
        </w:rPr>
      </w:pPr>
      <w:r w:rsidRPr="005432FF">
        <w:rPr>
          <w:lang w:val="en-PH"/>
        </w:rPr>
        <w:t xml:space="preserve">Wilson, S. S. (2004). </w:t>
      </w:r>
      <w:r w:rsidRPr="005432FF">
        <w:rPr>
          <w:i/>
          <w:iCs/>
          <w:lang w:val="en-PH"/>
        </w:rPr>
        <w:t xml:space="preserve">Research as ceremony: Articulating an indigenous research </w:t>
      </w:r>
      <w:proofErr w:type="spellStart"/>
      <w:r w:rsidRPr="005432FF">
        <w:rPr>
          <w:i/>
          <w:iCs/>
          <w:lang w:val="en-PH"/>
        </w:rPr>
        <w:t>paragigm</w:t>
      </w:r>
      <w:proofErr w:type="spellEnd"/>
      <w:r w:rsidRPr="005432FF">
        <w:rPr>
          <w:lang w:val="en-PH"/>
        </w:rPr>
        <w:t xml:space="preserve"> [Doctoral dissertation, Monarch University]. </w:t>
      </w:r>
      <w:hyperlink r:id="rId58" w:history="1">
        <w:r w:rsidRPr="005432FF">
          <w:rPr>
            <w:rStyle w:val="Hyperlink"/>
            <w:lang w:val="en-PH"/>
          </w:rPr>
          <w:t>https://au-east.erc.monash.edu.au/fpfiles/16611179/5467339_monash_6482_SOURCE2_4.pdf</w:t>
        </w:r>
      </w:hyperlink>
    </w:p>
    <w:p w14:paraId="4B8BB4EC" w14:textId="77777777" w:rsidR="005432FF" w:rsidRPr="005432FF" w:rsidRDefault="005432FF" w:rsidP="005432FF">
      <w:pPr>
        <w:pStyle w:val="References"/>
        <w:rPr>
          <w:lang w:val="en-PH"/>
        </w:rPr>
      </w:pPr>
      <w:r w:rsidRPr="005432FF">
        <w:rPr>
          <w:lang w:val="en-PH"/>
        </w:rPr>
        <w:t xml:space="preserve">Wilson, S. S. (2008). </w:t>
      </w:r>
      <w:r w:rsidRPr="005432FF">
        <w:rPr>
          <w:i/>
          <w:iCs/>
          <w:lang w:val="en-PH"/>
        </w:rPr>
        <w:t>Research is ceremony: Indigenous research methods</w:t>
      </w:r>
      <w:r w:rsidRPr="005432FF">
        <w:rPr>
          <w:lang w:val="en-PH"/>
        </w:rPr>
        <w:t>. Fernwood Publishing.</w:t>
      </w:r>
    </w:p>
    <w:bookmarkEnd w:id="2"/>
    <w:p w14:paraId="0BAE5F0F" w14:textId="47A2BBF4" w:rsidR="00C77B9F" w:rsidRPr="00472012" w:rsidRDefault="00C77B9F" w:rsidP="00B872DB">
      <w:pPr>
        <w:pStyle w:val="Bibliography"/>
        <w:rPr>
          <w:rFonts w:ascii="Calibri" w:cs="Calibri"/>
          <w:lang w:val="en-PH"/>
        </w:rPr>
      </w:pPr>
      <w:r w:rsidRPr="00472012">
        <w:rPr>
          <w:lang w:val="en-PH"/>
        </w:rPr>
        <w:br w:type="page"/>
      </w:r>
    </w:p>
    <w:p w14:paraId="3B8169B6" w14:textId="77777777" w:rsidR="00C77B9F" w:rsidRDefault="00C77B9F" w:rsidP="00C77B9F">
      <w:pPr>
        <w:pStyle w:val="Heading1"/>
      </w:pPr>
      <w:r>
        <w:lastRenderedPageBreak/>
        <w:t>Appendices</w:t>
      </w:r>
    </w:p>
    <w:p w14:paraId="6EC14BD9" w14:textId="61920A69" w:rsidR="00C77B9F" w:rsidRDefault="000E67BC" w:rsidP="00C77B9F">
      <w:pPr>
        <w:pStyle w:val="Heading2"/>
      </w:pPr>
      <w:r w:rsidRPr="000E67BC">
        <w:t xml:space="preserve">Scripture </w:t>
      </w:r>
      <w:r>
        <w:t>M</w:t>
      </w:r>
      <w:r w:rsidRPr="000E67BC">
        <w:t>atrix</w:t>
      </w:r>
    </w:p>
    <w:p w14:paraId="557016E6" w14:textId="77777777" w:rsidR="00472012" w:rsidRDefault="00472012" w:rsidP="00472012">
      <w:r w:rsidRPr="00472012">
        <w:t>Using the matrix below, cite Bible stories/passages referring to any of the following art forms:</w:t>
      </w:r>
    </w:p>
    <w:p w14:paraId="2D21B3C9" w14:textId="2461CC71" w:rsidR="00472012" w:rsidRDefault="0064443F" w:rsidP="00472012">
      <w:pPr>
        <w:pStyle w:val="ListParagraph"/>
        <w:numPr>
          <w:ilvl w:val="0"/>
          <w:numId w:val="20"/>
        </w:numPr>
      </w:pPr>
      <w:r>
        <w:t>o</w:t>
      </w:r>
      <w:r w:rsidR="00472012" w:rsidRPr="00472012">
        <w:t>ral</w:t>
      </w:r>
      <w:r w:rsidR="00613780">
        <w:t>/</w:t>
      </w:r>
      <w:r w:rsidR="00472012" w:rsidRPr="00472012">
        <w:t>verbal arts (poetry, riddle, story, proverb, etc.)</w:t>
      </w:r>
    </w:p>
    <w:p w14:paraId="4B826B13" w14:textId="77777777" w:rsidR="00472012" w:rsidRDefault="00472012" w:rsidP="00472012">
      <w:pPr>
        <w:pStyle w:val="ListParagraph"/>
        <w:numPr>
          <w:ilvl w:val="0"/>
          <w:numId w:val="20"/>
        </w:numPr>
      </w:pPr>
      <w:r w:rsidRPr="00472012">
        <w:t>music &amp; song</w:t>
      </w:r>
    </w:p>
    <w:p w14:paraId="6CB47A0F" w14:textId="77777777" w:rsidR="00472012" w:rsidRDefault="00472012" w:rsidP="00472012">
      <w:pPr>
        <w:pStyle w:val="ListParagraph"/>
        <w:numPr>
          <w:ilvl w:val="0"/>
          <w:numId w:val="20"/>
        </w:numPr>
      </w:pPr>
      <w:r w:rsidRPr="00472012">
        <w:t>dance</w:t>
      </w:r>
    </w:p>
    <w:p w14:paraId="447A28FF" w14:textId="77777777" w:rsidR="00472012" w:rsidRDefault="00472012" w:rsidP="00472012">
      <w:pPr>
        <w:pStyle w:val="ListParagraph"/>
        <w:numPr>
          <w:ilvl w:val="0"/>
          <w:numId w:val="20"/>
        </w:numPr>
      </w:pPr>
      <w:r w:rsidRPr="00472012">
        <w:t>drama</w:t>
      </w:r>
    </w:p>
    <w:p w14:paraId="5E346CD9" w14:textId="77777777" w:rsidR="00472012" w:rsidRDefault="00472012" w:rsidP="00472012">
      <w:pPr>
        <w:pStyle w:val="ListParagraph"/>
        <w:numPr>
          <w:ilvl w:val="0"/>
          <w:numId w:val="20"/>
        </w:numPr>
      </w:pPr>
      <w:r w:rsidRPr="00472012">
        <w:t>visual arts (clothing/fashion, architecture, furnishings, décor, design, sculpture, jewelry, coins, etc.)</w:t>
      </w:r>
    </w:p>
    <w:p w14:paraId="1AE5EA4D" w14:textId="77777777" w:rsidR="00472012" w:rsidRDefault="00472012" w:rsidP="00472012">
      <w:pPr>
        <w:pStyle w:val="ListParagraph"/>
        <w:numPr>
          <w:ilvl w:val="0"/>
          <w:numId w:val="20"/>
        </w:numPr>
      </w:pPr>
      <w:r w:rsidRPr="00472012">
        <w:t>food/meal</w:t>
      </w:r>
    </w:p>
    <w:p w14:paraId="7A661C7C" w14:textId="77777777" w:rsidR="00472012" w:rsidRDefault="00472012" w:rsidP="00472012">
      <w:pPr>
        <w:pStyle w:val="ListParagraph"/>
        <w:numPr>
          <w:ilvl w:val="0"/>
          <w:numId w:val="20"/>
        </w:numPr>
      </w:pPr>
      <w:r w:rsidRPr="00472012">
        <w:t>olfactory (incense, perfume, etc.)</w:t>
      </w:r>
    </w:p>
    <w:p w14:paraId="36B6292F" w14:textId="0C6A78DE" w:rsidR="0084176E" w:rsidRPr="00342DCE" w:rsidRDefault="00472012" w:rsidP="00472012">
      <w:r w:rsidRPr="00472012">
        <w:t>Give at least 7 for each arts category</w:t>
      </w:r>
      <w:r>
        <w:t>.</w:t>
      </w:r>
    </w:p>
    <w:tbl>
      <w:tblPr>
        <w:tblStyle w:val="TableGrid"/>
        <w:tblW w:w="0" w:type="auto"/>
        <w:tblLayout w:type="fixed"/>
        <w:tblLook w:val="04A0" w:firstRow="1" w:lastRow="0" w:firstColumn="1" w:lastColumn="0" w:noHBand="0" w:noVBand="1"/>
      </w:tblPr>
      <w:tblGrid>
        <w:gridCol w:w="355"/>
        <w:gridCol w:w="1601"/>
        <w:gridCol w:w="1601"/>
        <w:gridCol w:w="1601"/>
        <w:gridCol w:w="1601"/>
        <w:gridCol w:w="1601"/>
        <w:gridCol w:w="1602"/>
      </w:tblGrid>
      <w:tr w:rsidR="0084176E" w:rsidRPr="00342DCE" w14:paraId="16E81062" w14:textId="77777777" w:rsidTr="00504F60">
        <w:tc>
          <w:tcPr>
            <w:tcW w:w="355" w:type="dxa"/>
          </w:tcPr>
          <w:p w14:paraId="0556BD8E" w14:textId="5F697830" w:rsidR="0084176E" w:rsidRPr="00342DCE" w:rsidRDefault="0084176E" w:rsidP="008536B7">
            <w:pPr>
              <w:jc w:val="center"/>
              <w:rPr>
                <w:b/>
                <w:bCs/>
                <w:color w:val="184E70"/>
              </w:rPr>
            </w:pPr>
            <w:r>
              <w:rPr>
                <w:b/>
                <w:bCs/>
                <w:color w:val="184E70"/>
              </w:rPr>
              <w:t>#</w:t>
            </w:r>
          </w:p>
        </w:tc>
        <w:tc>
          <w:tcPr>
            <w:tcW w:w="1601" w:type="dxa"/>
          </w:tcPr>
          <w:p w14:paraId="6BB29D04" w14:textId="14BBA9EE" w:rsidR="0084176E" w:rsidRPr="00342DCE" w:rsidRDefault="0084176E" w:rsidP="008536B7">
            <w:pPr>
              <w:jc w:val="center"/>
              <w:rPr>
                <w:b/>
                <w:bCs/>
                <w:color w:val="184E70"/>
              </w:rPr>
            </w:pPr>
            <w:r>
              <w:rPr>
                <w:b/>
                <w:bCs/>
                <w:color w:val="184E70"/>
              </w:rPr>
              <w:t>Scripture passage</w:t>
            </w:r>
          </w:p>
        </w:tc>
        <w:tc>
          <w:tcPr>
            <w:tcW w:w="1601" w:type="dxa"/>
          </w:tcPr>
          <w:p w14:paraId="3E3E97A4" w14:textId="505DD4C5" w:rsidR="0084176E" w:rsidRPr="00342DCE" w:rsidRDefault="0084176E" w:rsidP="008536B7">
            <w:pPr>
              <w:jc w:val="center"/>
              <w:rPr>
                <w:b/>
                <w:bCs/>
                <w:color w:val="184E70"/>
              </w:rPr>
            </w:pPr>
            <w:r w:rsidRPr="0084176E">
              <w:rPr>
                <w:b/>
                <w:bCs/>
                <w:color w:val="184E70"/>
              </w:rPr>
              <w:t xml:space="preserve">Specific art form and </w:t>
            </w:r>
            <w:r w:rsidR="00504F60">
              <w:rPr>
                <w:b/>
                <w:bCs/>
                <w:color w:val="184E70"/>
              </w:rPr>
              <w:t>c</w:t>
            </w:r>
            <w:r w:rsidRPr="0084176E">
              <w:rPr>
                <w:b/>
                <w:bCs/>
                <w:color w:val="184E70"/>
              </w:rPr>
              <w:t>ategory</w:t>
            </w:r>
          </w:p>
        </w:tc>
        <w:tc>
          <w:tcPr>
            <w:tcW w:w="1601" w:type="dxa"/>
          </w:tcPr>
          <w:p w14:paraId="024C4BB8" w14:textId="7AE4070E" w:rsidR="0084176E" w:rsidRPr="00342DCE" w:rsidRDefault="0084176E" w:rsidP="008536B7">
            <w:pPr>
              <w:jc w:val="center"/>
              <w:rPr>
                <w:b/>
                <w:bCs/>
                <w:color w:val="184E70"/>
              </w:rPr>
            </w:pPr>
            <w:r>
              <w:rPr>
                <w:b/>
                <w:bCs/>
                <w:color w:val="184E70"/>
              </w:rPr>
              <w:t>By whom</w:t>
            </w:r>
          </w:p>
        </w:tc>
        <w:tc>
          <w:tcPr>
            <w:tcW w:w="1601" w:type="dxa"/>
          </w:tcPr>
          <w:p w14:paraId="44017CDA" w14:textId="2F76F6F7" w:rsidR="0084176E" w:rsidRPr="00342DCE" w:rsidRDefault="0084176E" w:rsidP="008536B7">
            <w:pPr>
              <w:jc w:val="center"/>
              <w:rPr>
                <w:b/>
                <w:bCs/>
                <w:color w:val="184E70"/>
              </w:rPr>
            </w:pPr>
            <w:r>
              <w:rPr>
                <w:b/>
                <w:bCs/>
                <w:color w:val="184E70"/>
              </w:rPr>
              <w:t>For whom</w:t>
            </w:r>
          </w:p>
        </w:tc>
        <w:tc>
          <w:tcPr>
            <w:tcW w:w="1601" w:type="dxa"/>
          </w:tcPr>
          <w:p w14:paraId="081F9B15" w14:textId="3FA5A4F5" w:rsidR="0084176E" w:rsidRPr="00342DCE" w:rsidRDefault="0084176E" w:rsidP="008536B7">
            <w:pPr>
              <w:jc w:val="center"/>
              <w:rPr>
                <w:b/>
                <w:bCs/>
                <w:color w:val="184E70"/>
              </w:rPr>
            </w:pPr>
            <w:r>
              <w:rPr>
                <w:b/>
                <w:bCs/>
                <w:color w:val="184E70"/>
              </w:rPr>
              <w:t xml:space="preserve">Art’s </w:t>
            </w:r>
            <w:r w:rsidR="00504F60">
              <w:rPr>
                <w:b/>
                <w:bCs/>
                <w:color w:val="184E70"/>
              </w:rPr>
              <w:t>function or intent</w:t>
            </w:r>
          </w:p>
        </w:tc>
        <w:tc>
          <w:tcPr>
            <w:tcW w:w="1602" w:type="dxa"/>
          </w:tcPr>
          <w:p w14:paraId="3F8D1D9D" w14:textId="19BB3A77" w:rsidR="0084176E" w:rsidRPr="00342DCE" w:rsidRDefault="0084176E" w:rsidP="008536B7">
            <w:pPr>
              <w:jc w:val="center"/>
              <w:rPr>
                <w:b/>
                <w:bCs/>
                <w:color w:val="184E70"/>
              </w:rPr>
            </w:pPr>
            <w:r w:rsidRPr="0084176E">
              <w:rPr>
                <w:b/>
                <w:bCs/>
                <w:color w:val="184E70"/>
              </w:rPr>
              <w:t>Personal notes</w:t>
            </w:r>
          </w:p>
        </w:tc>
      </w:tr>
      <w:tr w:rsidR="0084176E" w:rsidRPr="00342DCE" w14:paraId="203AE1BA" w14:textId="77777777" w:rsidTr="00504F60">
        <w:tc>
          <w:tcPr>
            <w:tcW w:w="355" w:type="dxa"/>
          </w:tcPr>
          <w:p w14:paraId="5FC93FBD" w14:textId="7EBF2115" w:rsidR="0084176E" w:rsidRPr="00342DCE" w:rsidRDefault="00504F60" w:rsidP="008536B7">
            <w:r>
              <w:t>1</w:t>
            </w:r>
          </w:p>
        </w:tc>
        <w:tc>
          <w:tcPr>
            <w:tcW w:w="1601" w:type="dxa"/>
          </w:tcPr>
          <w:p w14:paraId="469F2215" w14:textId="61A4B297" w:rsidR="0084176E" w:rsidRPr="00342DCE" w:rsidRDefault="000F114D" w:rsidP="008536B7">
            <w:r>
              <w:t>John 12:1-8</w:t>
            </w:r>
          </w:p>
        </w:tc>
        <w:tc>
          <w:tcPr>
            <w:tcW w:w="1601" w:type="dxa"/>
          </w:tcPr>
          <w:p w14:paraId="61EB5319" w14:textId="6A716554" w:rsidR="0084176E" w:rsidRPr="00342DCE" w:rsidRDefault="00504F60" w:rsidP="008536B7">
            <w:r w:rsidRPr="00504F60">
              <w:t xml:space="preserve">Perfume: </w:t>
            </w:r>
            <w:r>
              <w:t>O</w:t>
            </w:r>
            <w:r w:rsidRPr="00504F60">
              <w:t>lfactory Art</w:t>
            </w:r>
          </w:p>
        </w:tc>
        <w:tc>
          <w:tcPr>
            <w:tcW w:w="1601" w:type="dxa"/>
          </w:tcPr>
          <w:p w14:paraId="1BDFCD43" w14:textId="0C700947" w:rsidR="0084176E" w:rsidRPr="00342DCE" w:rsidRDefault="000F114D" w:rsidP="008536B7">
            <w:r>
              <w:t>Mary</w:t>
            </w:r>
          </w:p>
        </w:tc>
        <w:tc>
          <w:tcPr>
            <w:tcW w:w="1601" w:type="dxa"/>
          </w:tcPr>
          <w:p w14:paraId="73D23B62" w14:textId="31F588DA" w:rsidR="0084176E" w:rsidRPr="00342DCE" w:rsidRDefault="000F114D" w:rsidP="008536B7">
            <w:r>
              <w:t>Jesus</w:t>
            </w:r>
          </w:p>
        </w:tc>
        <w:tc>
          <w:tcPr>
            <w:tcW w:w="1601" w:type="dxa"/>
          </w:tcPr>
          <w:p w14:paraId="633D19B5" w14:textId="5DD158BB" w:rsidR="0084176E" w:rsidRPr="00342DCE" w:rsidRDefault="00472012" w:rsidP="008536B7">
            <w:r w:rsidRPr="00472012">
              <w:t>Anointing for burial</w:t>
            </w:r>
          </w:p>
        </w:tc>
        <w:tc>
          <w:tcPr>
            <w:tcW w:w="1602" w:type="dxa"/>
          </w:tcPr>
          <w:p w14:paraId="3A101F61" w14:textId="2C2B757F" w:rsidR="0084176E" w:rsidRPr="00342DCE" w:rsidRDefault="00504F60" w:rsidP="008536B7">
            <w:r w:rsidRPr="00504F60">
              <w:t>Insights</w:t>
            </w:r>
            <w:r>
              <w:t>, p</w:t>
            </w:r>
            <w:r w:rsidRPr="00504F60">
              <w:t>ossible application, further study points</w:t>
            </w:r>
            <w:r>
              <w:t>…</w:t>
            </w:r>
          </w:p>
        </w:tc>
      </w:tr>
      <w:tr w:rsidR="0084176E" w:rsidRPr="00342DCE" w14:paraId="0B87DE64" w14:textId="77777777" w:rsidTr="00504F60">
        <w:tc>
          <w:tcPr>
            <w:tcW w:w="355" w:type="dxa"/>
          </w:tcPr>
          <w:p w14:paraId="0DF271FE" w14:textId="5D92ABE1" w:rsidR="0084176E" w:rsidRPr="00342DCE" w:rsidRDefault="0084176E" w:rsidP="008536B7"/>
        </w:tc>
        <w:tc>
          <w:tcPr>
            <w:tcW w:w="1601" w:type="dxa"/>
          </w:tcPr>
          <w:p w14:paraId="290BD373" w14:textId="77777777" w:rsidR="0084176E" w:rsidRPr="00342DCE" w:rsidRDefault="0084176E" w:rsidP="008536B7"/>
        </w:tc>
        <w:tc>
          <w:tcPr>
            <w:tcW w:w="1601" w:type="dxa"/>
          </w:tcPr>
          <w:p w14:paraId="45BBA2C4" w14:textId="77777777" w:rsidR="0084176E" w:rsidRPr="00342DCE" w:rsidRDefault="0084176E" w:rsidP="008536B7"/>
        </w:tc>
        <w:tc>
          <w:tcPr>
            <w:tcW w:w="1601" w:type="dxa"/>
          </w:tcPr>
          <w:p w14:paraId="4A6017B0" w14:textId="77777777" w:rsidR="0084176E" w:rsidRPr="00342DCE" w:rsidRDefault="0084176E" w:rsidP="008536B7"/>
        </w:tc>
        <w:tc>
          <w:tcPr>
            <w:tcW w:w="1601" w:type="dxa"/>
          </w:tcPr>
          <w:p w14:paraId="637996A6" w14:textId="77777777" w:rsidR="0084176E" w:rsidRPr="00342DCE" w:rsidRDefault="0084176E" w:rsidP="008536B7"/>
        </w:tc>
        <w:tc>
          <w:tcPr>
            <w:tcW w:w="1601" w:type="dxa"/>
          </w:tcPr>
          <w:p w14:paraId="4A9544BB" w14:textId="77777777" w:rsidR="0084176E" w:rsidRPr="00342DCE" w:rsidRDefault="0084176E" w:rsidP="008536B7"/>
        </w:tc>
        <w:tc>
          <w:tcPr>
            <w:tcW w:w="1602" w:type="dxa"/>
          </w:tcPr>
          <w:p w14:paraId="5B7A9F63" w14:textId="77777777" w:rsidR="0084176E" w:rsidRPr="00342DCE" w:rsidRDefault="0084176E" w:rsidP="008536B7"/>
        </w:tc>
      </w:tr>
      <w:tr w:rsidR="0084176E" w14:paraId="7BE9FD73" w14:textId="77777777" w:rsidTr="00504F60">
        <w:tc>
          <w:tcPr>
            <w:tcW w:w="355" w:type="dxa"/>
          </w:tcPr>
          <w:p w14:paraId="766B5DE5" w14:textId="55C09FF5" w:rsidR="0084176E" w:rsidRDefault="0084176E" w:rsidP="008536B7"/>
        </w:tc>
        <w:tc>
          <w:tcPr>
            <w:tcW w:w="1601" w:type="dxa"/>
          </w:tcPr>
          <w:p w14:paraId="0FFE038B" w14:textId="77777777" w:rsidR="0084176E" w:rsidRDefault="0084176E" w:rsidP="008536B7"/>
        </w:tc>
        <w:tc>
          <w:tcPr>
            <w:tcW w:w="1601" w:type="dxa"/>
          </w:tcPr>
          <w:p w14:paraId="1EDAADF6" w14:textId="77777777" w:rsidR="0084176E" w:rsidRDefault="0084176E" w:rsidP="008536B7"/>
        </w:tc>
        <w:tc>
          <w:tcPr>
            <w:tcW w:w="1601" w:type="dxa"/>
          </w:tcPr>
          <w:p w14:paraId="46506E43" w14:textId="77777777" w:rsidR="0084176E" w:rsidRDefault="0084176E" w:rsidP="008536B7"/>
        </w:tc>
        <w:tc>
          <w:tcPr>
            <w:tcW w:w="1601" w:type="dxa"/>
          </w:tcPr>
          <w:p w14:paraId="16A2ED83" w14:textId="77777777" w:rsidR="0084176E" w:rsidRDefault="0084176E" w:rsidP="008536B7"/>
        </w:tc>
        <w:tc>
          <w:tcPr>
            <w:tcW w:w="1601" w:type="dxa"/>
          </w:tcPr>
          <w:p w14:paraId="037E8705" w14:textId="77777777" w:rsidR="0084176E" w:rsidRDefault="0084176E" w:rsidP="008536B7"/>
        </w:tc>
        <w:tc>
          <w:tcPr>
            <w:tcW w:w="1602" w:type="dxa"/>
          </w:tcPr>
          <w:p w14:paraId="280E88C9" w14:textId="77777777" w:rsidR="0084176E" w:rsidRDefault="0084176E" w:rsidP="008536B7"/>
        </w:tc>
      </w:tr>
    </w:tbl>
    <w:p w14:paraId="5AAD2773" w14:textId="77777777" w:rsidR="0084176E" w:rsidRDefault="0084176E" w:rsidP="0084176E"/>
    <w:p w14:paraId="58C3F9B3" w14:textId="50D66829" w:rsidR="000E67BC" w:rsidRDefault="000E67BC" w:rsidP="000E67BC">
      <w:pPr>
        <w:pStyle w:val="Heading2"/>
      </w:pPr>
      <w:r>
        <w:t>Visual Art Project</w:t>
      </w:r>
    </w:p>
    <w:p w14:paraId="5D07DA98" w14:textId="3578EDC7" w:rsidR="000E67BC" w:rsidRDefault="00691747" w:rsidP="00C77B9F">
      <w:r w:rsidRPr="00691747">
        <w:t>Based on the class discussion, express your reflection/insights through a visual art form (computer graphics, drawing, clay, paper cutting, collage, etc.</w:t>
      </w:r>
      <w:r>
        <w:t>).</w:t>
      </w:r>
    </w:p>
    <w:p w14:paraId="419379EE" w14:textId="2F7AF4CA" w:rsidR="00472012" w:rsidRDefault="00472012" w:rsidP="00C77B9F">
      <w:r>
        <w:t xml:space="preserve">Submit </w:t>
      </w:r>
      <w:r w:rsidR="00F04E31">
        <w:t>an</w:t>
      </w:r>
      <w:r>
        <w:t xml:space="preserve"> </w:t>
      </w:r>
      <w:r w:rsidR="00F04E31">
        <w:t>image of your project</w:t>
      </w:r>
      <w:r>
        <w:t xml:space="preserve"> and be ready to showcase</w:t>
      </w:r>
      <w:r w:rsidR="00691747">
        <w:t xml:space="preserve"> or perform</w:t>
      </w:r>
      <w:r>
        <w:t xml:space="preserve"> it in class.</w:t>
      </w:r>
    </w:p>
    <w:p w14:paraId="56F5ACD7" w14:textId="67280F85" w:rsidR="00472012" w:rsidRDefault="00472012" w:rsidP="000E67BC">
      <w:pPr>
        <w:pStyle w:val="Heading2"/>
      </w:pPr>
      <w:r>
        <w:t>Song Project</w:t>
      </w:r>
    </w:p>
    <w:p w14:paraId="0D020BA1" w14:textId="7D19D6B2" w:rsidR="00472012" w:rsidRDefault="00691747" w:rsidP="00472012">
      <w:r w:rsidRPr="00691747">
        <w:t>Create a new song (new words set on an old melody, or a new melody for existing lyrics, or both text &amp; melody are new) expressing your reflection on the previous class discussions</w:t>
      </w:r>
      <w:r>
        <w:t xml:space="preserve">, </w:t>
      </w:r>
      <w:r w:rsidRPr="00691747">
        <w:t>Bible stories</w:t>
      </w:r>
      <w:r>
        <w:t xml:space="preserve">, and </w:t>
      </w:r>
      <w:r w:rsidRPr="00691747">
        <w:t>assigned readings</w:t>
      </w:r>
      <w:r>
        <w:t>.</w:t>
      </w:r>
    </w:p>
    <w:p w14:paraId="245D6ABC" w14:textId="4F6D3BA7" w:rsidR="00691747" w:rsidRPr="00472012" w:rsidRDefault="00691747" w:rsidP="00472012">
      <w:r>
        <w:t xml:space="preserve">Submit </w:t>
      </w:r>
      <w:r w:rsidR="00F04E31">
        <w:t xml:space="preserve">the song as written or as a recording </w:t>
      </w:r>
      <w:r>
        <w:t>and be ready to showcase or perform it in class.</w:t>
      </w:r>
    </w:p>
    <w:p w14:paraId="48477BC2" w14:textId="6449D7DF" w:rsidR="000E67BC" w:rsidRDefault="000E67BC" w:rsidP="00472012">
      <w:pPr>
        <w:pStyle w:val="Heading2"/>
      </w:pPr>
      <w:r w:rsidRPr="000E67BC">
        <w:t xml:space="preserve">Movement </w:t>
      </w:r>
      <w:r>
        <w:t>P</w:t>
      </w:r>
      <w:r w:rsidRPr="000E67BC">
        <w:t>roject</w:t>
      </w:r>
    </w:p>
    <w:p w14:paraId="00DDB628" w14:textId="77777777" w:rsidR="00F04E31" w:rsidRDefault="00691747" w:rsidP="00691747">
      <w:r w:rsidRPr="00691747">
        <w:t>Prepare a series of dance steps or movements from your culture.</w:t>
      </w:r>
    </w:p>
    <w:p w14:paraId="1409FD42" w14:textId="755CFCBF" w:rsidR="00691747" w:rsidRPr="00691747" w:rsidRDefault="00691747" w:rsidP="00691747">
      <w:r>
        <w:t xml:space="preserve">Submit </w:t>
      </w:r>
      <w:r w:rsidR="00F04E31">
        <w:t xml:space="preserve">a video recording of </w:t>
      </w:r>
      <w:r>
        <w:t>your project and be ready to showcase or perform it in class.</w:t>
      </w:r>
    </w:p>
    <w:p w14:paraId="27AD2F50" w14:textId="194B18F1" w:rsidR="00472012" w:rsidRDefault="00472012" w:rsidP="000E67BC">
      <w:pPr>
        <w:pStyle w:val="Heading2"/>
      </w:pPr>
      <w:r>
        <w:lastRenderedPageBreak/>
        <w:t>Poem Project</w:t>
      </w:r>
    </w:p>
    <w:p w14:paraId="78B60960" w14:textId="244BCE04" w:rsidR="00691747" w:rsidRPr="00C45187" w:rsidRDefault="00F04E31" w:rsidP="00691747">
      <w:r>
        <w:t>C</w:t>
      </w:r>
      <w:r>
        <w:t>ompose a poem</w:t>
      </w:r>
      <w:r>
        <w:t xml:space="preserve"> b</w:t>
      </w:r>
      <w:r w:rsidR="00691747">
        <w:t xml:space="preserve">ased on </w:t>
      </w:r>
      <w:r w:rsidR="0059523F">
        <w:t>class</w:t>
      </w:r>
      <w:r w:rsidR="00691747">
        <w:t xml:space="preserve"> discussions</w:t>
      </w:r>
      <w:r w:rsidR="00C823D9">
        <w:t xml:space="preserve"> and </w:t>
      </w:r>
      <w:r w:rsidR="00691747">
        <w:t xml:space="preserve">readings. It may be free-form or based on an </w:t>
      </w:r>
      <w:r>
        <w:t>analy</w:t>
      </w:r>
      <w:r w:rsidR="0059523F">
        <w:t>sis</w:t>
      </w:r>
      <w:r w:rsidR="00691747">
        <w:t xml:space="preserve"> of an existing poem</w:t>
      </w:r>
      <w:r>
        <w:t>.</w:t>
      </w:r>
    </w:p>
    <w:p w14:paraId="09C19CB2" w14:textId="6D22F364" w:rsidR="00691747" w:rsidRPr="00472012" w:rsidRDefault="00F04E31" w:rsidP="00472012">
      <w:r w:rsidRPr="00F04E31">
        <w:t xml:space="preserve">Submit the </w:t>
      </w:r>
      <w:r>
        <w:t>poem</w:t>
      </w:r>
      <w:r w:rsidRPr="00F04E31">
        <w:t xml:space="preserve"> as written or as a recording and be ready to showcase or perform it in class.</w:t>
      </w:r>
    </w:p>
    <w:p w14:paraId="4C0EB7EA" w14:textId="77777777" w:rsidR="00472012" w:rsidRDefault="00472012" w:rsidP="00472012">
      <w:pPr>
        <w:pStyle w:val="Heading2"/>
      </w:pPr>
      <w:r w:rsidRPr="000E67BC">
        <w:t>Drama Project</w:t>
      </w:r>
      <w:r>
        <w:t xml:space="preserve"> 1</w:t>
      </w:r>
    </w:p>
    <w:p w14:paraId="44F3DB96" w14:textId="739C39C9" w:rsidR="00691747" w:rsidRPr="00691747" w:rsidRDefault="00691747" w:rsidP="00691747">
      <w:r w:rsidRPr="00691747">
        <w:t xml:space="preserve">Create </w:t>
      </w:r>
      <w:r w:rsidR="00F04E31">
        <w:t>and</w:t>
      </w:r>
      <w:r w:rsidRPr="00691747">
        <w:t xml:space="preserve"> perform</w:t>
      </w:r>
      <w:r w:rsidR="00F04E31">
        <w:t xml:space="preserve"> a</w:t>
      </w:r>
      <w:r w:rsidRPr="00691747">
        <w:t xml:space="preserve"> </w:t>
      </w:r>
      <w:r w:rsidR="00613780" w:rsidRPr="00691747">
        <w:t>2–3-minute</w:t>
      </w:r>
      <w:r w:rsidRPr="00691747">
        <w:t xml:space="preserve"> monologue </w:t>
      </w:r>
      <w:r w:rsidR="00F04E31" w:rsidRPr="00613780">
        <w:t>retelling</w:t>
      </w:r>
      <w:r w:rsidRPr="00613780">
        <w:t xml:space="preserve"> the story</w:t>
      </w:r>
      <w:r w:rsidR="00613780">
        <w:t xml:space="preserve"> discussed during class</w:t>
      </w:r>
      <w:r w:rsidRPr="00691747">
        <w:t xml:space="preserve"> from the point of view of your chosen Bible character</w:t>
      </w:r>
      <w:r w:rsidR="00F04E31">
        <w:t>.</w:t>
      </w:r>
    </w:p>
    <w:p w14:paraId="516543A9" w14:textId="35BBBD09" w:rsidR="00472012" w:rsidRPr="00472012" w:rsidRDefault="00691747" w:rsidP="00472012">
      <w:r>
        <w:t xml:space="preserve">Submit </w:t>
      </w:r>
      <w:r w:rsidR="00F04E31">
        <w:t>an audio or video recording of the project</w:t>
      </w:r>
      <w:r>
        <w:t xml:space="preserve"> and be ready to showcase or perform it in class.</w:t>
      </w:r>
    </w:p>
    <w:p w14:paraId="34E18AE7" w14:textId="71CFDF4D" w:rsidR="00472012" w:rsidRDefault="00472012" w:rsidP="00472012">
      <w:pPr>
        <w:pStyle w:val="Heading2"/>
      </w:pPr>
      <w:r w:rsidRPr="000E67BC">
        <w:t>Drama Project</w:t>
      </w:r>
      <w:r>
        <w:t xml:space="preserve"> </w:t>
      </w:r>
      <w:r>
        <w:t>2</w:t>
      </w:r>
    </w:p>
    <w:p w14:paraId="6EF6BB5B" w14:textId="77777777" w:rsidR="00F04E31" w:rsidRDefault="00F04E31" w:rsidP="00C77B9F">
      <w:r>
        <w:t>In groups, perform</w:t>
      </w:r>
      <w:r w:rsidR="00691747" w:rsidRPr="00691747">
        <w:t xml:space="preserve"> a </w:t>
      </w:r>
      <w:r>
        <w:t xml:space="preserve">dramatized </w:t>
      </w:r>
      <w:r w:rsidR="00691747" w:rsidRPr="00691747">
        <w:t>Scripture reading of two of the following passages: Psalm 8, Psalm 23, Psalm 100, Mark 4:35-41, Mark 10:46-52.</w:t>
      </w:r>
    </w:p>
    <w:p w14:paraId="6A2645FE" w14:textId="5D608796" w:rsidR="000E67BC" w:rsidRDefault="00F04E31" w:rsidP="00C77B9F">
      <w:r>
        <w:t>The group should memorize one chosen passage</w:t>
      </w:r>
      <w:r w:rsidR="00691747" w:rsidRPr="00691747">
        <w:t>.</w:t>
      </w:r>
    </w:p>
    <w:p w14:paraId="7B89DDAF" w14:textId="68F8F570" w:rsidR="00691747" w:rsidRDefault="00691747" w:rsidP="00C77B9F">
      <w:r>
        <w:t xml:space="preserve">Submit </w:t>
      </w:r>
      <w:r w:rsidR="00F04E31">
        <w:t>a video recording of the project</w:t>
      </w:r>
      <w:r>
        <w:t xml:space="preserve"> and be ready to showcase or perform it in class.</w:t>
      </w:r>
    </w:p>
    <w:p w14:paraId="03F943CB" w14:textId="180D35AB" w:rsidR="00FE291E" w:rsidRDefault="00FE291E" w:rsidP="00FE291E">
      <w:pPr>
        <w:pStyle w:val="Heading2"/>
      </w:pPr>
      <w:r>
        <w:t xml:space="preserve">List </w:t>
      </w:r>
      <w:r w:rsidRPr="00FE291E">
        <w:t xml:space="preserve">10 </w:t>
      </w:r>
      <w:r>
        <w:t>A</w:t>
      </w:r>
      <w:r w:rsidRPr="00FE291E">
        <w:t>rtists</w:t>
      </w:r>
    </w:p>
    <w:p w14:paraId="122BDD63" w14:textId="2B5272A5" w:rsidR="00613780" w:rsidRDefault="00691747" w:rsidP="00691747">
      <w:r>
        <w:t xml:space="preserve">Pray for </w:t>
      </w:r>
      <w:r w:rsidR="00613780">
        <w:t xml:space="preserve">and </w:t>
      </w:r>
      <w:r>
        <w:t xml:space="preserve">list the names of 10 artists from your network representing at least </w:t>
      </w:r>
      <w:r w:rsidR="00613780">
        <w:t>different art forms</w:t>
      </w:r>
      <w:r>
        <w:t>.</w:t>
      </w:r>
    </w:p>
    <w:p w14:paraId="532AFF62" w14:textId="54667AF5" w:rsidR="00691747" w:rsidRDefault="00691747" w:rsidP="00691747">
      <w:r>
        <w:t xml:space="preserve">How would you share what </w:t>
      </w:r>
      <w:r w:rsidR="00613780">
        <w:t>you have learned in class with them</w:t>
      </w:r>
      <w:r>
        <w:t>? Complete</w:t>
      </w:r>
      <w:r w:rsidR="005432FF">
        <w:t xml:space="preserve"> or edit</w:t>
      </w:r>
      <w:r>
        <w:t xml:space="preserve"> the following sentences:</w:t>
      </w:r>
    </w:p>
    <w:p w14:paraId="308C5BE1" w14:textId="65FD7495" w:rsidR="00613780" w:rsidRDefault="00691747" w:rsidP="00785BF9">
      <w:pPr>
        <w:pStyle w:val="ListParagraph"/>
        <w:numPr>
          <w:ilvl w:val="0"/>
          <w:numId w:val="21"/>
        </w:numPr>
      </w:pPr>
      <w:proofErr w:type="gramStart"/>
      <w:r>
        <w:t>Hi</w:t>
      </w:r>
      <w:r w:rsidR="00613780">
        <w:t xml:space="preserve"> </w:t>
      </w:r>
      <w:r>
        <w:t>__</w:t>
      </w:r>
      <w:proofErr w:type="gramEnd"/>
      <w:r>
        <w:t>______! Guess what? I just finished this course on the arts</w:t>
      </w:r>
      <w:r w:rsidR="005432FF">
        <w:t>,</w:t>
      </w:r>
      <w:r>
        <w:t xml:space="preserve"> and I learned a few things. I learned that (cite at least 2 things you learned in relation to the art form of your friend).</w:t>
      </w:r>
    </w:p>
    <w:p w14:paraId="1058A439" w14:textId="3BFBA3E5" w:rsidR="00613780" w:rsidRDefault="00691747" w:rsidP="006E3096">
      <w:pPr>
        <w:pStyle w:val="ListParagraph"/>
        <w:numPr>
          <w:ilvl w:val="0"/>
          <w:numId w:val="21"/>
        </w:numPr>
      </w:pPr>
      <w:r>
        <w:t>I appreciate you and your (your friend’s art form) more now because _______________________.</w:t>
      </w:r>
    </w:p>
    <w:p w14:paraId="1F407359" w14:textId="656BA57F" w:rsidR="00613780" w:rsidRDefault="00691747" w:rsidP="006573C9">
      <w:pPr>
        <w:pStyle w:val="ListParagraph"/>
        <w:numPr>
          <w:ilvl w:val="0"/>
          <w:numId w:val="21"/>
        </w:numPr>
      </w:pPr>
      <w:r>
        <w:t xml:space="preserve">List 3 questions below that you would like to ask him/her about </w:t>
      </w:r>
      <w:r w:rsidR="00613780">
        <w:t>his/her</w:t>
      </w:r>
      <w:r>
        <w:t xml:space="preserve"> art form.</w:t>
      </w:r>
    </w:p>
    <w:p w14:paraId="19051A48" w14:textId="01D02360" w:rsidR="00613780" w:rsidRDefault="00691747" w:rsidP="00E279CC">
      <w:pPr>
        <w:pStyle w:val="ListParagraph"/>
        <w:numPr>
          <w:ilvl w:val="1"/>
          <w:numId w:val="21"/>
        </w:numPr>
      </w:pPr>
      <w:r>
        <w:t>____________________________________</w:t>
      </w:r>
      <w:r w:rsidR="00613780">
        <w:t>?</w:t>
      </w:r>
    </w:p>
    <w:p w14:paraId="2D1B1A37" w14:textId="0BCB03E8" w:rsidR="00613780" w:rsidRDefault="00691747" w:rsidP="00307057">
      <w:pPr>
        <w:pStyle w:val="ListParagraph"/>
        <w:numPr>
          <w:ilvl w:val="1"/>
          <w:numId w:val="21"/>
        </w:numPr>
      </w:pPr>
      <w:r>
        <w:t>____________________________________</w:t>
      </w:r>
      <w:r w:rsidR="00613780">
        <w:t>?</w:t>
      </w:r>
    </w:p>
    <w:p w14:paraId="5544EC15" w14:textId="06B855E8" w:rsidR="00FE291E" w:rsidRDefault="00691747" w:rsidP="00307057">
      <w:pPr>
        <w:pStyle w:val="ListParagraph"/>
        <w:numPr>
          <w:ilvl w:val="1"/>
          <w:numId w:val="21"/>
        </w:numPr>
      </w:pPr>
      <w:r>
        <w:t>____________________________________</w:t>
      </w:r>
      <w:r w:rsidR="00613780">
        <w:t>?</w:t>
      </w:r>
    </w:p>
    <w:p w14:paraId="2A8199AF" w14:textId="06885875" w:rsidR="00613780" w:rsidRPr="005432FF" w:rsidRDefault="005432FF" w:rsidP="00613780">
      <w:r w:rsidRPr="005432FF">
        <w:t>Submit your edited version of the text and the questions.</w:t>
      </w:r>
    </w:p>
    <w:sectPr w:rsidR="00613780" w:rsidRPr="005432FF" w:rsidSect="00BF57E3">
      <w:headerReference w:type="default" r:id="rId59"/>
      <w:footerReference w:type="default" r:id="rId60"/>
      <w:headerReference w:type="first" r:id="rId61"/>
      <w:footerReference w:type="first" r:id="rId62"/>
      <w:pgSz w:w="12240" w:h="15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B76C8" w14:textId="77777777" w:rsidR="003A79E9" w:rsidRDefault="003A79E9" w:rsidP="00BF57E3">
      <w:pPr>
        <w:spacing w:after="0" w:line="240" w:lineRule="auto"/>
      </w:pPr>
      <w:r>
        <w:separator/>
      </w:r>
    </w:p>
  </w:endnote>
  <w:endnote w:type="continuationSeparator" w:id="0">
    <w:p w14:paraId="401D1353" w14:textId="77777777" w:rsidR="003A79E9" w:rsidRDefault="003A79E9" w:rsidP="00BF57E3">
      <w:pPr>
        <w:spacing w:after="0" w:line="240" w:lineRule="auto"/>
      </w:pPr>
      <w:r>
        <w:continuationSeparator/>
      </w:r>
    </w:p>
  </w:endnote>
  <w:endnote w:type="continuationNotice" w:id="1">
    <w:p w14:paraId="2C0B34DD" w14:textId="77777777" w:rsidR="003A79E9" w:rsidRDefault="003A7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D91F" w14:textId="77777777" w:rsidR="00BF57E3" w:rsidRDefault="0083127A" w:rsidP="00D16E48">
    <w:pPr>
      <w:pStyle w:val="Footer"/>
      <w:tabs>
        <w:tab w:val="clear" w:pos="9360"/>
        <w:tab w:val="right" w:pos="9923"/>
      </w:tabs>
    </w:pPr>
    <w:r w:rsidRPr="0083127A">
      <w:rPr>
        <w:noProof/>
      </w:rPr>
      <w:drawing>
        <wp:anchor distT="0" distB="0" distL="114300" distR="114300" simplePos="0" relativeHeight="251658241" behindDoc="1" locked="0" layoutInCell="1" allowOverlap="1" wp14:anchorId="2F9C710D" wp14:editId="1FA9CCC0">
          <wp:simplePos x="0" y="0"/>
          <wp:positionH relativeFrom="page">
            <wp:posOffset>2895600</wp:posOffset>
          </wp:positionH>
          <wp:positionV relativeFrom="page">
            <wp:posOffset>5825869</wp:posOffset>
          </wp:positionV>
          <wp:extent cx="4872791" cy="4231533"/>
          <wp:effectExtent l="0" t="0" r="4445" b="0"/>
          <wp:wrapNone/>
          <wp:docPr id="18560622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62280" name=""/>
                  <pic:cNvPicPr/>
                </pic:nvPicPr>
                <pic:blipFill>
                  <a:blip r:embed="rId1">
                    <a:extLst>
                      <a:ext uri="{96DAC541-7B7A-43D3-8B79-37D633B846F1}">
                        <asvg:svgBlip xmlns:asvg="http://schemas.microsoft.com/office/drawing/2016/SVG/main" r:embed="rId2"/>
                      </a:ext>
                    </a:extLst>
                  </a:blip>
                  <a:stretch>
                    <a:fillRect/>
                  </a:stretch>
                </pic:blipFill>
                <pic:spPr>
                  <a:xfrm>
                    <a:off x="0" y="0"/>
                    <a:ext cx="4887591" cy="4244386"/>
                  </a:xfrm>
                  <a:prstGeom prst="rect">
                    <a:avLst/>
                  </a:prstGeom>
                </pic:spPr>
              </pic:pic>
            </a:graphicData>
          </a:graphic>
          <wp14:sizeRelH relativeFrom="margin">
            <wp14:pctWidth>0</wp14:pctWidth>
          </wp14:sizeRelH>
          <wp14:sizeRelV relativeFrom="margin">
            <wp14:pctHeight>0</wp14:pctHeight>
          </wp14:sizeRelV>
        </wp:anchor>
      </w:drawing>
    </w:r>
    <w:hyperlink r:id="rId3" w:history="1">
      <w:r w:rsidR="007E429F">
        <w:rPr>
          <w:rStyle w:val="Hyperlink"/>
        </w:rPr>
        <w:t>https://orality.academy/modules</w:t>
      </w:r>
    </w:hyperlink>
    <w:r w:rsidR="00BF57E3">
      <w:rPr>
        <w:b/>
        <w:bCs/>
      </w:rPr>
      <w:tab/>
    </w:r>
    <w:r w:rsidR="00BF57E3" w:rsidRPr="00BF57E3">
      <w:tab/>
    </w:r>
    <w:r w:rsidR="00BF57E3">
      <w:t xml:space="preserve">Page </w:t>
    </w:r>
    <w:r w:rsidR="00BF57E3">
      <w:rPr>
        <w:b/>
        <w:bCs/>
      </w:rPr>
      <w:fldChar w:fldCharType="begin"/>
    </w:r>
    <w:r w:rsidR="00BF57E3">
      <w:rPr>
        <w:b/>
        <w:bCs/>
      </w:rPr>
      <w:instrText xml:space="preserve"> PAGE  \* Arabic  \* MERGEFORMAT </w:instrText>
    </w:r>
    <w:r w:rsidR="00BF57E3">
      <w:rPr>
        <w:b/>
        <w:bCs/>
      </w:rPr>
      <w:fldChar w:fldCharType="separate"/>
    </w:r>
    <w:r w:rsidR="00BF57E3">
      <w:rPr>
        <w:b/>
        <w:bCs/>
      </w:rPr>
      <w:t>1</w:t>
    </w:r>
    <w:r w:rsidR="00BF57E3">
      <w:rPr>
        <w:b/>
        <w:bCs/>
      </w:rPr>
      <w:fldChar w:fldCharType="end"/>
    </w:r>
    <w:r w:rsidR="00BF57E3">
      <w:t xml:space="preserve"> of </w:t>
    </w:r>
    <w:r w:rsidR="00BF57E3">
      <w:rPr>
        <w:b/>
        <w:bCs/>
      </w:rPr>
      <w:fldChar w:fldCharType="begin"/>
    </w:r>
    <w:r w:rsidR="00BF57E3">
      <w:rPr>
        <w:b/>
        <w:bCs/>
      </w:rPr>
      <w:instrText xml:space="preserve"> NUMPAGES  \* Arabic  \* MERGEFORMAT </w:instrText>
    </w:r>
    <w:r w:rsidR="00BF57E3">
      <w:rPr>
        <w:b/>
        <w:bCs/>
      </w:rPr>
      <w:fldChar w:fldCharType="separate"/>
    </w:r>
    <w:r w:rsidR="00BF57E3">
      <w:rPr>
        <w:b/>
        <w:bCs/>
      </w:rPr>
      <w:t>3</w:t>
    </w:r>
    <w:r w:rsidR="00BF57E3">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54B7" w14:textId="77777777" w:rsidR="00383D1B" w:rsidRPr="00763736" w:rsidRDefault="00247CE3" w:rsidP="00247CE3">
    <w:pPr>
      <w:pStyle w:val="NormalTitlePage"/>
    </w:pPr>
    <w:bookmarkStart w:id="5" w:name="_Hlk198132610"/>
    <w:r w:rsidRPr="00247CE3">
      <w:rPr>
        <w:noProof/>
      </w:rPr>
      <w:drawing>
        <wp:inline distT="0" distB="0" distL="0" distR="0" wp14:anchorId="7CF16E50" wp14:editId="5521ECE5">
          <wp:extent cx="2511151" cy="773339"/>
          <wp:effectExtent l="0" t="0" r="0" b="0"/>
          <wp:docPr id="5935871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87198" name=""/>
                  <pic:cNvPicPr/>
                </pic:nvPicPr>
                <pic:blipFill>
                  <a:blip r:embed="rId1">
                    <a:extLst>
                      <a:ext uri="{96DAC541-7B7A-43D3-8B79-37D633B846F1}">
                        <asvg:svgBlip xmlns:asvg="http://schemas.microsoft.com/office/drawing/2016/SVG/main" r:embed="rId2"/>
                      </a:ext>
                    </a:extLst>
                  </a:blip>
                  <a:stretch>
                    <a:fillRect/>
                  </a:stretch>
                </pic:blipFill>
                <pic:spPr>
                  <a:xfrm>
                    <a:off x="0" y="0"/>
                    <a:ext cx="2597966" cy="800075"/>
                  </a:xfrm>
                  <a:prstGeom prst="rect">
                    <a:avLst/>
                  </a:prstGeom>
                </pic:spPr>
              </pic:pic>
            </a:graphicData>
          </a:graphic>
        </wp:inline>
      </w:drawing>
    </w:r>
  </w:p>
  <w:p w14:paraId="2168CD9E" w14:textId="77777777" w:rsidR="00F76DC4" w:rsidRDefault="00763736" w:rsidP="00F76DC4">
    <w:pPr>
      <w:pStyle w:val="Footer"/>
      <w:jc w:val="center"/>
    </w:pPr>
    <w:hyperlink r:id="rId3" w:history="1">
      <w:r w:rsidRPr="003E76B7">
        <w:rPr>
          <w:rStyle w:val="Hyperlink"/>
        </w:rPr>
        <w:t>https://orality.co</w:t>
      </w:r>
    </w:hyperlink>
    <w:r w:rsidR="00BF5FB4">
      <w:t xml:space="preserve"> </w:t>
    </w:r>
    <w:r w:rsidR="00F76DC4">
      <w:sym w:font="Symbol" w:char="F0B7"/>
    </w:r>
    <w:r w:rsidR="00BF5FB4">
      <w:t xml:space="preserve"> </w:t>
    </w:r>
    <w:hyperlink r:id="rId4" w:history="1">
      <w:r w:rsidR="00F76DC4" w:rsidRPr="00734678">
        <w:rPr>
          <w:rStyle w:val="Hyperlink"/>
        </w:rPr>
        <w:t>mail@orality.co</w:t>
      </w:r>
    </w:hyperlink>
  </w:p>
  <w:bookmarkEnd w:id="5"/>
  <w:p w14:paraId="4CA4F7C5" w14:textId="77777777" w:rsidR="00247CE3" w:rsidRPr="00F76DC4" w:rsidRDefault="00247CE3" w:rsidP="00F76DC4">
    <w:pPr>
      <w:pStyle w:val="Footer"/>
      <w:jc w:val="cen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159AF" w14:textId="77777777" w:rsidR="003A79E9" w:rsidRDefault="003A79E9" w:rsidP="00BF57E3">
      <w:pPr>
        <w:spacing w:after="0" w:line="240" w:lineRule="auto"/>
      </w:pPr>
      <w:r>
        <w:separator/>
      </w:r>
    </w:p>
  </w:footnote>
  <w:footnote w:type="continuationSeparator" w:id="0">
    <w:p w14:paraId="4BC233A5" w14:textId="77777777" w:rsidR="003A79E9" w:rsidRDefault="003A79E9" w:rsidP="00BF57E3">
      <w:pPr>
        <w:spacing w:after="0" w:line="240" w:lineRule="auto"/>
      </w:pPr>
      <w:r>
        <w:continuationSeparator/>
      </w:r>
    </w:p>
  </w:footnote>
  <w:footnote w:type="continuationNotice" w:id="1">
    <w:p w14:paraId="732EC30D" w14:textId="77777777" w:rsidR="003A79E9" w:rsidRDefault="003A79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DCD2" w14:textId="4BDCEB42" w:rsidR="002D03CD" w:rsidRDefault="007846FE" w:rsidP="002D03CD">
    <w:pPr>
      <w:pStyle w:val="Header"/>
      <w:tabs>
        <w:tab w:val="clear" w:pos="9360"/>
        <w:tab w:val="right" w:pos="9923"/>
      </w:tabs>
    </w:pPr>
    <w:r w:rsidRPr="00BF57E3">
      <w:rPr>
        <w:noProof/>
      </w:rPr>
      <w:drawing>
        <wp:anchor distT="0" distB="0" distL="114300" distR="114300" simplePos="0" relativeHeight="251658240" behindDoc="1" locked="0" layoutInCell="1" allowOverlap="1" wp14:anchorId="572D7DE1" wp14:editId="0742FACE">
          <wp:simplePos x="0" y="0"/>
          <wp:positionH relativeFrom="column">
            <wp:posOffset>4719955</wp:posOffset>
          </wp:positionH>
          <wp:positionV relativeFrom="page">
            <wp:posOffset>366125</wp:posOffset>
          </wp:positionV>
          <wp:extent cx="1750060" cy="668655"/>
          <wp:effectExtent l="0" t="0" r="0" b="0"/>
          <wp:wrapNone/>
          <wp:docPr id="5336356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35648"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1750060" cy="668655"/>
                  </a:xfrm>
                  <a:prstGeom prst="rect">
                    <a:avLst/>
                  </a:prstGeom>
                </pic:spPr>
              </pic:pic>
            </a:graphicData>
          </a:graphic>
        </wp:anchor>
      </w:drawing>
    </w:r>
    <w:fldSimple w:instr=" STYLEREF  Subtitle  \* MERGEFORMAT ">
      <w:r w:rsidR="000E1F87">
        <w:rPr>
          <w:noProof/>
        </w:rPr>
        <w:t>Syllabus Module 3</w:t>
      </w:r>
    </w:fldSimple>
  </w:p>
  <w:p w14:paraId="21953451" w14:textId="5372D873" w:rsidR="00A76BCA" w:rsidRPr="006F2178" w:rsidRDefault="00A76BCA" w:rsidP="00D16E48">
    <w:pPr>
      <w:pStyle w:val="Header"/>
      <w:tabs>
        <w:tab w:val="clear" w:pos="9360"/>
        <w:tab w:val="right" w:pos="9923"/>
      </w:tabs>
      <w:rPr>
        <w:b/>
        <w:bCs/>
        <w:noProof/>
      </w:rPr>
    </w:pPr>
    <w:r w:rsidRPr="006F2178">
      <w:rPr>
        <w:b/>
        <w:bCs/>
      </w:rPr>
      <w:fldChar w:fldCharType="begin"/>
    </w:r>
    <w:r w:rsidRPr="006F2178">
      <w:rPr>
        <w:b/>
        <w:bCs/>
      </w:rPr>
      <w:instrText xml:space="preserve"> STYLEREF  Title  \* MERGEFORMAT </w:instrText>
    </w:r>
    <w:r w:rsidRPr="006F2178">
      <w:rPr>
        <w:b/>
        <w:bCs/>
      </w:rPr>
      <w:fldChar w:fldCharType="separate"/>
    </w:r>
    <w:r w:rsidR="000E1F87">
      <w:rPr>
        <w:b/>
        <w:bCs/>
        <w:noProof/>
      </w:rPr>
      <w:t>Culture and the Arts</w:t>
    </w:r>
    <w:r w:rsidRPr="006F2178">
      <w:rPr>
        <w:b/>
        <w:bCs/>
        <w:noProof/>
      </w:rPr>
      <w:fldChar w:fldCharType="end"/>
    </w:r>
  </w:p>
  <w:p w14:paraId="7404BA99" w14:textId="7CE372A4" w:rsidR="002D03CD" w:rsidRDefault="002D03CD" w:rsidP="00D16E48">
    <w:pPr>
      <w:pStyle w:val="Header"/>
      <w:tabs>
        <w:tab w:val="clear" w:pos="9360"/>
        <w:tab w:val="right" w:pos="9923"/>
      </w:tabs>
    </w:pPr>
    <w:r>
      <w:t xml:space="preserve">Updated: </w:t>
    </w:r>
    <w:r>
      <w:fldChar w:fldCharType="begin"/>
    </w:r>
    <w:r>
      <w:instrText xml:space="preserve"> DATE \@ "MMMM, yyyy" </w:instrText>
    </w:r>
    <w:r>
      <w:fldChar w:fldCharType="separate"/>
    </w:r>
    <w:r w:rsidR="005432FF">
      <w:rPr>
        <w:noProof/>
      </w:rPr>
      <w:t>September, 2026</w:t>
    </w:r>
    <w:r>
      <w:fldChar w:fldCharType="end"/>
    </w:r>
  </w:p>
  <w:p w14:paraId="7477821B" w14:textId="77777777" w:rsidR="00D16E48" w:rsidRDefault="00D16E48" w:rsidP="00D16E48">
    <w:pPr>
      <w:pStyle w:val="Header"/>
      <w:tabs>
        <w:tab w:val="clear" w:pos="9360"/>
        <w:tab w:val="right" w:pos="992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69F88" w14:textId="77777777" w:rsidR="00CE5CCC" w:rsidRDefault="00CE5CCC" w:rsidP="00CE5CCC">
    <w:pPr>
      <w:pStyle w:val="Header"/>
      <w:jc w:val="center"/>
    </w:pPr>
    <w:r>
      <w:rPr>
        <w:noProof/>
      </w:rPr>
      <w:drawing>
        <wp:anchor distT="0" distB="0" distL="114300" distR="114300" simplePos="0" relativeHeight="251658242" behindDoc="1" locked="0" layoutInCell="1" allowOverlap="1" wp14:anchorId="5020B119" wp14:editId="1136F3A3">
          <wp:simplePos x="0" y="0"/>
          <wp:positionH relativeFrom="page">
            <wp:align>center</wp:align>
          </wp:positionH>
          <wp:positionV relativeFrom="page">
            <wp:align>top</wp:align>
          </wp:positionV>
          <wp:extent cx="7804800" cy="1954800"/>
          <wp:effectExtent l="0" t="0" r="5715" b="7620"/>
          <wp:wrapNone/>
          <wp:docPr id="213068121" name="Picture 1" descr="A blue and white background with circles and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8121" name="Picture 1" descr="A blue and white background with circles and triangles&#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34236" b="28198"/>
                  <a:stretch/>
                </pic:blipFill>
                <pic:spPr bwMode="auto">
                  <a:xfrm>
                    <a:off x="0" y="0"/>
                    <a:ext cx="7804800" cy="195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42D68BE" wp14:editId="5D180129">
          <wp:extent cx="3164681" cy="1209885"/>
          <wp:effectExtent l="0" t="0" r="0" b="0"/>
          <wp:docPr id="752739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97597" name="Picture 1"/>
                  <pic:cNvPicPr>
                    <a:picLocks noChangeAspect="1" noChangeArrowheads="1"/>
                  </pic:cNvPicPr>
                </pic:nvPicPr>
                <pic:blipFill>
                  <a:blip r:embed="rId2">
                    <a:extLst>
                      <a:ext uri="{96DAC541-7B7A-43D3-8B79-37D633B846F1}">
                        <asvg:svgBlip xmlns:asvg="http://schemas.microsoft.com/office/drawing/2016/SVG/main" r:embed="rId3"/>
                      </a:ext>
                    </a:extLst>
                  </a:blip>
                  <a:stretch>
                    <a:fillRect/>
                  </a:stretch>
                </pic:blipFill>
                <pic:spPr bwMode="auto">
                  <a:xfrm>
                    <a:off x="0" y="0"/>
                    <a:ext cx="3164681" cy="12098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7169"/>
    <w:multiLevelType w:val="hybridMultilevel"/>
    <w:tmpl w:val="3BA6B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D2A60"/>
    <w:multiLevelType w:val="hybridMultilevel"/>
    <w:tmpl w:val="E8F2165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5B049A"/>
    <w:multiLevelType w:val="hybridMultilevel"/>
    <w:tmpl w:val="85DE3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60CBA"/>
    <w:multiLevelType w:val="hybridMultilevel"/>
    <w:tmpl w:val="C7BAD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D3440"/>
    <w:multiLevelType w:val="hybridMultilevel"/>
    <w:tmpl w:val="CCFE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1248F"/>
    <w:multiLevelType w:val="hybridMultilevel"/>
    <w:tmpl w:val="299E02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D1405"/>
    <w:multiLevelType w:val="hybridMultilevel"/>
    <w:tmpl w:val="2AE86C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53612D1"/>
    <w:multiLevelType w:val="hybridMultilevel"/>
    <w:tmpl w:val="21A2A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C214A"/>
    <w:multiLevelType w:val="hybridMultilevel"/>
    <w:tmpl w:val="E0F0E104"/>
    <w:lvl w:ilvl="0" w:tplc="3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FE4BE0"/>
    <w:multiLevelType w:val="hybridMultilevel"/>
    <w:tmpl w:val="09D45CF4"/>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3F630CDA"/>
    <w:multiLevelType w:val="hybridMultilevel"/>
    <w:tmpl w:val="70E0B196"/>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4AD21602"/>
    <w:multiLevelType w:val="hybridMultilevel"/>
    <w:tmpl w:val="DF6A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04574"/>
    <w:multiLevelType w:val="hybridMultilevel"/>
    <w:tmpl w:val="86AA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DA3FDB"/>
    <w:multiLevelType w:val="hybridMultilevel"/>
    <w:tmpl w:val="E3D4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DD47C7"/>
    <w:multiLevelType w:val="hybridMultilevel"/>
    <w:tmpl w:val="47281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80041B"/>
    <w:multiLevelType w:val="hybridMultilevel"/>
    <w:tmpl w:val="7E1E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8520C8"/>
    <w:multiLevelType w:val="multilevel"/>
    <w:tmpl w:val="76B8D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187404"/>
    <w:multiLevelType w:val="hybridMultilevel"/>
    <w:tmpl w:val="187C8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6E3EC0"/>
    <w:multiLevelType w:val="hybridMultilevel"/>
    <w:tmpl w:val="F50A3EBA"/>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9" w15:restartNumberingAfterBreak="0">
    <w:nsid w:val="7CD1227A"/>
    <w:multiLevelType w:val="hybridMultilevel"/>
    <w:tmpl w:val="D5B2AAC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0" w15:restartNumberingAfterBreak="0">
    <w:nsid w:val="7F872CAF"/>
    <w:multiLevelType w:val="hybridMultilevel"/>
    <w:tmpl w:val="C7F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157128">
    <w:abstractNumId w:val="0"/>
  </w:num>
  <w:num w:numId="2" w16cid:durableId="1795437547">
    <w:abstractNumId w:val="17"/>
  </w:num>
  <w:num w:numId="3" w16cid:durableId="410155398">
    <w:abstractNumId w:val="13"/>
  </w:num>
  <w:num w:numId="4" w16cid:durableId="1837308743">
    <w:abstractNumId w:val="4"/>
  </w:num>
  <w:num w:numId="5" w16cid:durableId="192966202">
    <w:abstractNumId w:val="15"/>
  </w:num>
  <w:num w:numId="6" w16cid:durableId="522016476">
    <w:abstractNumId w:val="20"/>
  </w:num>
  <w:num w:numId="7" w16cid:durableId="669716250">
    <w:abstractNumId w:val="2"/>
  </w:num>
  <w:num w:numId="8" w16cid:durableId="780227109">
    <w:abstractNumId w:val="6"/>
  </w:num>
  <w:num w:numId="9" w16cid:durableId="1259675319">
    <w:abstractNumId w:val="3"/>
  </w:num>
  <w:num w:numId="10" w16cid:durableId="1005399628">
    <w:abstractNumId w:val="14"/>
  </w:num>
  <w:num w:numId="11" w16cid:durableId="405495206">
    <w:abstractNumId w:val="16"/>
  </w:num>
  <w:num w:numId="12" w16cid:durableId="2005428896">
    <w:abstractNumId w:val="11"/>
  </w:num>
  <w:num w:numId="13" w16cid:durableId="1465810546">
    <w:abstractNumId w:val="7"/>
  </w:num>
  <w:num w:numId="14" w16cid:durableId="964971810">
    <w:abstractNumId w:val="12"/>
  </w:num>
  <w:num w:numId="15" w16cid:durableId="1458257162">
    <w:abstractNumId w:val="1"/>
  </w:num>
  <w:num w:numId="16" w16cid:durableId="1259019902">
    <w:abstractNumId w:val="8"/>
  </w:num>
  <w:num w:numId="17" w16cid:durableId="1463497280">
    <w:abstractNumId w:val="19"/>
  </w:num>
  <w:num w:numId="18" w16cid:durableId="177041034">
    <w:abstractNumId w:val="18"/>
  </w:num>
  <w:num w:numId="19" w16cid:durableId="990871237">
    <w:abstractNumId w:val="5"/>
  </w:num>
  <w:num w:numId="20" w16cid:durableId="997344598">
    <w:abstractNumId w:val="9"/>
  </w:num>
  <w:num w:numId="21" w16cid:durableId="8318678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C3sDQxszQzsbQwsjRU0lEKTi0uzszPAykwMq4FANXM+N4tAAAA"/>
  </w:docVars>
  <w:rsids>
    <w:rsidRoot w:val="00CF3885"/>
    <w:rsid w:val="00000F81"/>
    <w:rsid w:val="00020D88"/>
    <w:rsid w:val="0002109B"/>
    <w:rsid w:val="00022B8B"/>
    <w:rsid w:val="000236FE"/>
    <w:rsid w:val="000247A5"/>
    <w:rsid w:val="00027FF0"/>
    <w:rsid w:val="00044EB2"/>
    <w:rsid w:val="000524C5"/>
    <w:rsid w:val="000706E3"/>
    <w:rsid w:val="00073F55"/>
    <w:rsid w:val="00085C5E"/>
    <w:rsid w:val="000936BA"/>
    <w:rsid w:val="000A0537"/>
    <w:rsid w:val="000A1A7F"/>
    <w:rsid w:val="000A206F"/>
    <w:rsid w:val="000A253D"/>
    <w:rsid w:val="000A5C5C"/>
    <w:rsid w:val="000B197E"/>
    <w:rsid w:val="000B6B99"/>
    <w:rsid w:val="000B76A9"/>
    <w:rsid w:val="000D4E67"/>
    <w:rsid w:val="000E1F87"/>
    <w:rsid w:val="000E67BC"/>
    <w:rsid w:val="000F114D"/>
    <w:rsid w:val="000F52C7"/>
    <w:rsid w:val="00110C87"/>
    <w:rsid w:val="0011511D"/>
    <w:rsid w:val="0015421B"/>
    <w:rsid w:val="00154F67"/>
    <w:rsid w:val="00155913"/>
    <w:rsid w:val="001710F7"/>
    <w:rsid w:val="0017197B"/>
    <w:rsid w:val="00175B50"/>
    <w:rsid w:val="00185746"/>
    <w:rsid w:val="00193462"/>
    <w:rsid w:val="001A20DA"/>
    <w:rsid w:val="001A333E"/>
    <w:rsid w:val="001B2669"/>
    <w:rsid w:val="001C5AF4"/>
    <w:rsid w:val="001C6321"/>
    <w:rsid w:val="001C752D"/>
    <w:rsid w:val="001E47F2"/>
    <w:rsid w:val="001F6600"/>
    <w:rsid w:val="0020034D"/>
    <w:rsid w:val="002039B1"/>
    <w:rsid w:val="002060EC"/>
    <w:rsid w:val="00210662"/>
    <w:rsid w:val="00217642"/>
    <w:rsid w:val="00217A0D"/>
    <w:rsid w:val="00224AFE"/>
    <w:rsid w:val="00224D67"/>
    <w:rsid w:val="002262BF"/>
    <w:rsid w:val="00247CE3"/>
    <w:rsid w:val="002530B3"/>
    <w:rsid w:val="00253A4B"/>
    <w:rsid w:val="002751AE"/>
    <w:rsid w:val="00281042"/>
    <w:rsid w:val="002909ED"/>
    <w:rsid w:val="00297B15"/>
    <w:rsid w:val="002A2C45"/>
    <w:rsid w:val="002C3B7B"/>
    <w:rsid w:val="002C55E6"/>
    <w:rsid w:val="002D03CD"/>
    <w:rsid w:val="002D15D0"/>
    <w:rsid w:val="002D1E49"/>
    <w:rsid w:val="002D5012"/>
    <w:rsid w:val="002F0285"/>
    <w:rsid w:val="002F1AFD"/>
    <w:rsid w:val="00300422"/>
    <w:rsid w:val="0030321A"/>
    <w:rsid w:val="003109D2"/>
    <w:rsid w:val="00330A1A"/>
    <w:rsid w:val="00336821"/>
    <w:rsid w:val="00336DBD"/>
    <w:rsid w:val="003503AE"/>
    <w:rsid w:val="0035219D"/>
    <w:rsid w:val="00355A08"/>
    <w:rsid w:val="00373154"/>
    <w:rsid w:val="003810E3"/>
    <w:rsid w:val="0038140B"/>
    <w:rsid w:val="00381EC7"/>
    <w:rsid w:val="00383D1B"/>
    <w:rsid w:val="00386690"/>
    <w:rsid w:val="00395223"/>
    <w:rsid w:val="003A3F5A"/>
    <w:rsid w:val="003A79E9"/>
    <w:rsid w:val="003B77A2"/>
    <w:rsid w:val="003D1A26"/>
    <w:rsid w:val="003E17C8"/>
    <w:rsid w:val="003E427E"/>
    <w:rsid w:val="003F7F17"/>
    <w:rsid w:val="00412722"/>
    <w:rsid w:val="00437380"/>
    <w:rsid w:val="0044418C"/>
    <w:rsid w:val="0044741B"/>
    <w:rsid w:val="00452FFF"/>
    <w:rsid w:val="00461AFA"/>
    <w:rsid w:val="004660A8"/>
    <w:rsid w:val="00472012"/>
    <w:rsid w:val="00477FC1"/>
    <w:rsid w:val="00481A62"/>
    <w:rsid w:val="00485582"/>
    <w:rsid w:val="004B2867"/>
    <w:rsid w:val="004C10D5"/>
    <w:rsid w:val="004D5924"/>
    <w:rsid w:val="004D5C1F"/>
    <w:rsid w:val="004D657A"/>
    <w:rsid w:val="004D7A47"/>
    <w:rsid w:val="004E35BE"/>
    <w:rsid w:val="004F1FD2"/>
    <w:rsid w:val="004F3445"/>
    <w:rsid w:val="00504F60"/>
    <w:rsid w:val="00505A84"/>
    <w:rsid w:val="00511E6F"/>
    <w:rsid w:val="00523EC2"/>
    <w:rsid w:val="00542B49"/>
    <w:rsid w:val="005432FF"/>
    <w:rsid w:val="00543B5C"/>
    <w:rsid w:val="0054583B"/>
    <w:rsid w:val="0056070A"/>
    <w:rsid w:val="00563F08"/>
    <w:rsid w:val="005702E8"/>
    <w:rsid w:val="00571872"/>
    <w:rsid w:val="005776CB"/>
    <w:rsid w:val="00584739"/>
    <w:rsid w:val="00592A1B"/>
    <w:rsid w:val="0059523F"/>
    <w:rsid w:val="005A1159"/>
    <w:rsid w:val="005D1B42"/>
    <w:rsid w:val="005D30EF"/>
    <w:rsid w:val="005D46ED"/>
    <w:rsid w:val="005E35E4"/>
    <w:rsid w:val="00605F24"/>
    <w:rsid w:val="00612523"/>
    <w:rsid w:val="00613780"/>
    <w:rsid w:val="00614672"/>
    <w:rsid w:val="0061713D"/>
    <w:rsid w:val="00625195"/>
    <w:rsid w:val="006321E3"/>
    <w:rsid w:val="00634F47"/>
    <w:rsid w:val="0064443F"/>
    <w:rsid w:val="006555F7"/>
    <w:rsid w:val="0066096F"/>
    <w:rsid w:val="00664311"/>
    <w:rsid w:val="00671FE3"/>
    <w:rsid w:val="0067449F"/>
    <w:rsid w:val="00675F4F"/>
    <w:rsid w:val="006776C7"/>
    <w:rsid w:val="00683475"/>
    <w:rsid w:val="006857D2"/>
    <w:rsid w:val="00691747"/>
    <w:rsid w:val="00695255"/>
    <w:rsid w:val="00696F61"/>
    <w:rsid w:val="006C01AD"/>
    <w:rsid w:val="006C0BFC"/>
    <w:rsid w:val="006C6FB8"/>
    <w:rsid w:val="006D5876"/>
    <w:rsid w:val="006D669B"/>
    <w:rsid w:val="006D66B4"/>
    <w:rsid w:val="006E320C"/>
    <w:rsid w:val="006E3857"/>
    <w:rsid w:val="006F2178"/>
    <w:rsid w:val="00713844"/>
    <w:rsid w:val="00721B5A"/>
    <w:rsid w:val="00751526"/>
    <w:rsid w:val="00763736"/>
    <w:rsid w:val="007655B1"/>
    <w:rsid w:val="007742B9"/>
    <w:rsid w:val="0077582B"/>
    <w:rsid w:val="00775889"/>
    <w:rsid w:val="007846FE"/>
    <w:rsid w:val="00792AF7"/>
    <w:rsid w:val="007A5B5D"/>
    <w:rsid w:val="007C0F19"/>
    <w:rsid w:val="007C1209"/>
    <w:rsid w:val="007C28C6"/>
    <w:rsid w:val="007C3E0A"/>
    <w:rsid w:val="007D5773"/>
    <w:rsid w:val="007E429F"/>
    <w:rsid w:val="007F1FA0"/>
    <w:rsid w:val="00800701"/>
    <w:rsid w:val="008109F1"/>
    <w:rsid w:val="0081425E"/>
    <w:rsid w:val="0082281C"/>
    <w:rsid w:val="008251A1"/>
    <w:rsid w:val="008279A3"/>
    <w:rsid w:val="0083064B"/>
    <w:rsid w:val="0083127A"/>
    <w:rsid w:val="00832A57"/>
    <w:rsid w:val="00841569"/>
    <w:rsid w:val="0084176E"/>
    <w:rsid w:val="00845FF6"/>
    <w:rsid w:val="00863392"/>
    <w:rsid w:val="00865163"/>
    <w:rsid w:val="008743AC"/>
    <w:rsid w:val="00874ABE"/>
    <w:rsid w:val="0087797A"/>
    <w:rsid w:val="00893204"/>
    <w:rsid w:val="008950CB"/>
    <w:rsid w:val="00896074"/>
    <w:rsid w:val="008B6625"/>
    <w:rsid w:val="008C2A25"/>
    <w:rsid w:val="008C46BB"/>
    <w:rsid w:val="008D01D8"/>
    <w:rsid w:val="00912C97"/>
    <w:rsid w:val="00913D9F"/>
    <w:rsid w:val="0091670A"/>
    <w:rsid w:val="0091793F"/>
    <w:rsid w:val="0092098D"/>
    <w:rsid w:val="00922127"/>
    <w:rsid w:val="009334DA"/>
    <w:rsid w:val="00935727"/>
    <w:rsid w:val="00944C51"/>
    <w:rsid w:val="0094742A"/>
    <w:rsid w:val="009579A3"/>
    <w:rsid w:val="009658EB"/>
    <w:rsid w:val="00967465"/>
    <w:rsid w:val="009A30A8"/>
    <w:rsid w:val="009A6C91"/>
    <w:rsid w:val="009B3B74"/>
    <w:rsid w:val="009C06D3"/>
    <w:rsid w:val="009D316B"/>
    <w:rsid w:val="009D37C7"/>
    <w:rsid w:val="009D48B7"/>
    <w:rsid w:val="009D4922"/>
    <w:rsid w:val="009E6AB0"/>
    <w:rsid w:val="009F2193"/>
    <w:rsid w:val="009F7720"/>
    <w:rsid w:val="009F7AB6"/>
    <w:rsid w:val="00A002B4"/>
    <w:rsid w:val="00A06218"/>
    <w:rsid w:val="00A15A97"/>
    <w:rsid w:val="00A1643F"/>
    <w:rsid w:val="00A2163A"/>
    <w:rsid w:val="00A5297D"/>
    <w:rsid w:val="00A60D9B"/>
    <w:rsid w:val="00A619AB"/>
    <w:rsid w:val="00A6730B"/>
    <w:rsid w:val="00A702D3"/>
    <w:rsid w:val="00A7035A"/>
    <w:rsid w:val="00A71247"/>
    <w:rsid w:val="00A735BA"/>
    <w:rsid w:val="00A73784"/>
    <w:rsid w:val="00A76BCA"/>
    <w:rsid w:val="00AA5BE9"/>
    <w:rsid w:val="00AD08BA"/>
    <w:rsid w:val="00AE33D9"/>
    <w:rsid w:val="00AE6A22"/>
    <w:rsid w:val="00AF153C"/>
    <w:rsid w:val="00AF3E5B"/>
    <w:rsid w:val="00AF3F7B"/>
    <w:rsid w:val="00AF4D09"/>
    <w:rsid w:val="00B00347"/>
    <w:rsid w:val="00B311BA"/>
    <w:rsid w:val="00B60F25"/>
    <w:rsid w:val="00B62E03"/>
    <w:rsid w:val="00B76AC1"/>
    <w:rsid w:val="00B80CB0"/>
    <w:rsid w:val="00B85001"/>
    <w:rsid w:val="00B85B61"/>
    <w:rsid w:val="00B872DB"/>
    <w:rsid w:val="00BA0222"/>
    <w:rsid w:val="00BA7C79"/>
    <w:rsid w:val="00BC42D7"/>
    <w:rsid w:val="00BC5CAF"/>
    <w:rsid w:val="00BD1E11"/>
    <w:rsid w:val="00BE2EF3"/>
    <w:rsid w:val="00BE4098"/>
    <w:rsid w:val="00BF18A3"/>
    <w:rsid w:val="00BF57E3"/>
    <w:rsid w:val="00BF5FB4"/>
    <w:rsid w:val="00C03DBA"/>
    <w:rsid w:val="00C0776B"/>
    <w:rsid w:val="00C24B4B"/>
    <w:rsid w:val="00C42E3B"/>
    <w:rsid w:val="00C44AC1"/>
    <w:rsid w:val="00C4678A"/>
    <w:rsid w:val="00C77B9F"/>
    <w:rsid w:val="00C823D9"/>
    <w:rsid w:val="00C8446E"/>
    <w:rsid w:val="00CA1C74"/>
    <w:rsid w:val="00CA230F"/>
    <w:rsid w:val="00CA4E00"/>
    <w:rsid w:val="00CB1B5B"/>
    <w:rsid w:val="00CD6A23"/>
    <w:rsid w:val="00CE5CCC"/>
    <w:rsid w:val="00CE6E6D"/>
    <w:rsid w:val="00CF3885"/>
    <w:rsid w:val="00CF781D"/>
    <w:rsid w:val="00D01A60"/>
    <w:rsid w:val="00D153BF"/>
    <w:rsid w:val="00D15C27"/>
    <w:rsid w:val="00D16E48"/>
    <w:rsid w:val="00D32712"/>
    <w:rsid w:val="00D4018D"/>
    <w:rsid w:val="00D53812"/>
    <w:rsid w:val="00D53AA7"/>
    <w:rsid w:val="00D56857"/>
    <w:rsid w:val="00D6580C"/>
    <w:rsid w:val="00D67DDC"/>
    <w:rsid w:val="00D72917"/>
    <w:rsid w:val="00D761BE"/>
    <w:rsid w:val="00D83172"/>
    <w:rsid w:val="00DA76DF"/>
    <w:rsid w:val="00DB5280"/>
    <w:rsid w:val="00DC5AA2"/>
    <w:rsid w:val="00DC5D17"/>
    <w:rsid w:val="00DD6B69"/>
    <w:rsid w:val="00DE22C6"/>
    <w:rsid w:val="00DE402A"/>
    <w:rsid w:val="00DE4162"/>
    <w:rsid w:val="00DE7851"/>
    <w:rsid w:val="00DF6697"/>
    <w:rsid w:val="00E14562"/>
    <w:rsid w:val="00E247F6"/>
    <w:rsid w:val="00E36153"/>
    <w:rsid w:val="00E5424E"/>
    <w:rsid w:val="00E56E96"/>
    <w:rsid w:val="00E6550E"/>
    <w:rsid w:val="00E92B8B"/>
    <w:rsid w:val="00EA3D2A"/>
    <w:rsid w:val="00EB6D3D"/>
    <w:rsid w:val="00ED4F63"/>
    <w:rsid w:val="00ED63E6"/>
    <w:rsid w:val="00ED774E"/>
    <w:rsid w:val="00EE599F"/>
    <w:rsid w:val="00EE712A"/>
    <w:rsid w:val="00F010DD"/>
    <w:rsid w:val="00F0398E"/>
    <w:rsid w:val="00F04E31"/>
    <w:rsid w:val="00F152BC"/>
    <w:rsid w:val="00F51BAD"/>
    <w:rsid w:val="00F57583"/>
    <w:rsid w:val="00F72CEE"/>
    <w:rsid w:val="00F755B6"/>
    <w:rsid w:val="00F76DC4"/>
    <w:rsid w:val="00F77E97"/>
    <w:rsid w:val="00F8495F"/>
    <w:rsid w:val="00F87724"/>
    <w:rsid w:val="00F91E60"/>
    <w:rsid w:val="00FB08BF"/>
    <w:rsid w:val="00FB31E0"/>
    <w:rsid w:val="00FC1910"/>
    <w:rsid w:val="00FD069A"/>
    <w:rsid w:val="00FD671E"/>
    <w:rsid w:val="00FE0C9F"/>
    <w:rsid w:val="00FE0EC5"/>
    <w:rsid w:val="00FE291E"/>
    <w:rsid w:val="00FF1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6584C"/>
  <w15:chartTrackingRefBased/>
  <w15:docId w15:val="{095071D1-A483-4E5D-9F1F-3A935B2CD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6C7"/>
  </w:style>
  <w:style w:type="paragraph" w:styleId="Heading1">
    <w:name w:val="heading 1"/>
    <w:basedOn w:val="Normal"/>
    <w:next w:val="Normal"/>
    <w:link w:val="Heading1Char"/>
    <w:uiPriority w:val="9"/>
    <w:qFormat/>
    <w:rsid w:val="00896074"/>
    <w:pPr>
      <w:keepNext/>
      <w:keepLines/>
      <w:spacing w:before="360" w:after="240"/>
      <w:jc w:val="center"/>
      <w:outlineLvl w:val="0"/>
    </w:pPr>
    <w:rPr>
      <w:rFonts w:asciiTheme="majorHAnsi" w:eastAsiaTheme="majorEastAsia" w:hAnsiTheme="majorHAnsi" w:cstheme="majorBidi"/>
      <w:b/>
      <w:color w:val="3A9AD5"/>
      <w:spacing w:val="20"/>
      <w:sz w:val="40"/>
      <w:szCs w:val="40"/>
    </w:rPr>
  </w:style>
  <w:style w:type="paragraph" w:styleId="Heading2">
    <w:name w:val="heading 2"/>
    <w:basedOn w:val="Normal"/>
    <w:next w:val="Normal"/>
    <w:link w:val="Heading2Char"/>
    <w:uiPriority w:val="9"/>
    <w:unhideWhenUsed/>
    <w:qFormat/>
    <w:rsid w:val="00A71247"/>
    <w:pPr>
      <w:keepNext/>
      <w:keepLines/>
      <w:spacing w:before="160" w:after="80"/>
      <w:outlineLvl w:val="1"/>
    </w:pPr>
    <w:rPr>
      <w:rFonts w:asciiTheme="majorHAnsi" w:eastAsiaTheme="majorEastAsia" w:hAnsiTheme="majorHAnsi" w:cstheme="majorBidi"/>
      <w:b/>
      <w:smallCaps/>
      <w:color w:val="184E70"/>
      <w:sz w:val="32"/>
      <w:szCs w:val="32"/>
    </w:rPr>
  </w:style>
  <w:style w:type="paragraph" w:styleId="Heading3">
    <w:name w:val="heading 3"/>
    <w:basedOn w:val="Normal"/>
    <w:next w:val="Normal"/>
    <w:link w:val="Heading3Char"/>
    <w:uiPriority w:val="9"/>
    <w:unhideWhenUsed/>
    <w:qFormat/>
    <w:rsid w:val="008C2A25"/>
    <w:pPr>
      <w:keepNext/>
      <w:keepLines/>
      <w:spacing w:before="160" w:after="80"/>
      <w:outlineLvl w:val="2"/>
    </w:pPr>
    <w:rPr>
      <w:rFonts w:eastAsiaTheme="majorEastAsia" w:cstheme="majorBidi"/>
      <w:color w:val="184E70"/>
      <w:sz w:val="28"/>
      <w:szCs w:val="28"/>
    </w:rPr>
  </w:style>
  <w:style w:type="paragraph" w:styleId="Heading4">
    <w:name w:val="heading 4"/>
    <w:basedOn w:val="Normal"/>
    <w:next w:val="Normal"/>
    <w:link w:val="Heading4Char"/>
    <w:uiPriority w:val="9"/>
    <w:unhideWhenUsed/>
    <w:qFormat/>
    <w:rsid w:val="008C2A25"/>
    <w:pPr>
      <w:keepNext/>
      <w:keepLines/>
      <w:spacing w:before="80" w:after="40"/>
      <w:outlineLvl w:val="3"/>
    </w:pPr>
    <w:rPr>
      <w:rFonts w:eastAsiaTheme="majorEastAsia" w:cstheme="majorBidi"/>
      <w:i/>
      <w:iCs/>
      <w:color w:val="184E70"/>
    </w:rPr>
  </w:style>
  <w:style w:type="paragraph" w:styleId="Heading5">
    <w:name w:val="heading 5"/>
    <w:basedOn w:val="Normal"/>
    <w:next w:val="Normal"/>
    <w:link w:val="Heading5Char"/>
    <w:uiPriority w:val="9"/>
    <w:semiHidden/>
    <w:unhideWhenUsed/>
    <w:qFormat/>
    <w:rsid w:val="00A60D9B"/>
    <w:pPr>
      <w:keepNext/>
      <w:keepLines/>
      <w:spacing w:before="80" w:after="40"/>
      <w:outlineLvl w:val="4"/>
    </w:pPr>
    <w:rPr>
      <w:rFonts w:eastAsiaTheme="majorEastAsia" w:cstheme="majorBidi"/>
      <w:color w:val="2374A7" w:themeColor="accent1" w:themeShade="BF"/>
    </w:rPr>
  </w:style>
  <w:style w:type="paragraph" w:styleId="Heading6">
    <w:name w:val="heading 6"/>
    <w:basedOn w:val="Normal"/>
    <w:next w:val="Normal"/>
    <w:link w:val="Heading6Char"/>
    <w:uiPriority w:val="9"/>
    <w:semiHidden/>
    <w:unhideWhenUsed/>
    <w:qFormat/>
    <w:rsid w:val="00A60D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D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D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D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074"/>
    <w:rPr>
      <w:rFonts w:asciiTheme="majorHAnsi" w:eastAsiaTheme="majorEastAsia" w:hAnsiTheme="majorHAnsi" w:cstheme="majorBidi"/>
      <w:b/>
      <w:color w:val="3A9AD5"/>
      <w:spacing w:val="20"/>
      <w:sz w:val="40"/>
      <w:szCs w:val="40"/>
    </w:rPr>
  </w:style>
  <w:style w:type="character" w:customStyle="1" w:styleId="Heading2Char">
    <w:name w:val="Heading 2 Char"/>
    <w:basedOn w:val="DefaultParagraphFont"/>
    <w:link w:val="Heading2"/>
    <w:uiPriority w:val="9"/>
    <w:rsid w:val="00A71247"/>
    <w:rPr>
      <w:rFonts w:asciiTheme="majorHAnsi" w:eastAsiaTheme="majorEastAsia" w:hAnsiTheme="majorHAnsi" w:cstheme="majorBidi"/>
      <w:b/>
      <w:smallCaps/>
      <w:color w:val="184E70"/>
      <w:sz w:val="32"/>
      <w:szCs w:val="32"/>
    </w:rPr>
  </w:style>
  <w:style w:type="character" w:customStyle="1" w:styleId="Heading3Char">
    <w:name w:val="Heading 3 Char"/>
    <w:basedOn w:val="DefaultParagraphFont"/>
    <w:link w:val="Heading3"/>
    <w:uiPriority w:val="9"/>
    <w:rsid w:val="008C2A25"/>
    <w:rPr>
      <w:rFonts w:eastAsiaTheme="majorEastAsia" w:cstheme="majorBidi"/>
      <w:color w:val="184E70"/>
      <w:sz w:val="28"/>
      <w:szCs w:val="28"/>
    </w:rPr>
  </w:style>
  <w:style w:type="character" w:customStyle="1" w:styleId="Heading4Char">
    <w:name w:val="Heading 4 Char"/>
    <w:basedOn w:val="DefaultParagraphFont"/>
    <w:link w:val="Heading4"/>
    <w:uiPriority w:val="9"/>
    <w:rsid w:val="008C2A25"/>
    <w:rPr>
      <w:rFonts w:eastAsiaTheme="majorEastAsia" w:cstheme="majorBidi"/>
      <w:i/>
      <w:iCs/>
      <w:color w:val="184E70"/>
    </w:rPr>
  </w:style>
  <w:style w:type="character" w:customStyle="1" w:styleId="Heading5Char">
    <w:name w:val="Heading 5 Char"/>
    <w:basedOn w:val="DefaultParagraphFont"/>
    <w:link w:val="Heading5"/>
    <w:uiPriority w:val="9"/>
    <w:semiHidden/>
    <w:rsid w:val="00A60D9B"/>
    <w:rPr>
      <w:rFonts w:eastAsiaTheme="majorEastAsia" w:cstheme="majorBidi"/>
      <w:color w:val="2374A7" w:themeColor="accent1" w:themeShade="BF"/>
    </w:rPr>
  </w:style>
  <w:style w:type="character" w:customStyle="1" w:styleId="Heading6Char">
    <w:name w:val="Heading 6 Char"/>
    <w:basedOn w:val="DefaultParagraphFont"/>
    <w:link w:val="Heading6"/>
    <w:uiPriority w:val="9"/>
    <w:semiHidden/>
    <w:rsid w:val="00A60D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D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D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D9B"/>
    <w:rPr>
      <w:rFonts w:eastAsiaTheme="majorEastAsia" w:cstheme="majorBidi"/>
      <w:color w:val="272727" w:themeColor="text1" w:themeTint="D8"/>
    </w:rPr>
  </w:style>
  <w:style w:type="paragraph" w:styleId="Title">
    <w:name w:val="Title"/>
    <w:basedOn w:val="Normal"/>
    <w:next w:val="Normal"/>
    <w:link w:val="TitleChar"/>
    <w:uiPriority w:val="10"/>
    <w:qFormat/>
    <w:rsid w:val="00073F55"/>
    <w:pPr>
      <w:spacing w:after="600" w:line="240" w:lineRule="auto"/>
      <w:contextualSpacing/>
      <w:jc w:val="center"/>
    </w:pPr>
    <w:rPr>
      <w:rFonts w:asciiTheme="majorHAnsi" w:eastAsiaTheme="majorEastAsia" w:hAnsiTheme="majorHAnsi" w:cstheme="majorBidi"/>
      <w:b/>
      <w:color w:val="3A9AD5"/>
      <w:kern w:val="28"/>
      <w:sz w:val="44"/>
      <w:szCs w:val="56"/>
    </w:rPr>
  </w:style>
  <w:style w:type="character" w:customStyle="1" w:styleId="TitleChar">
    <w:name w:val="Title Char"/>
    <w:basedOn w:val="DefaultParagraphFont"/>
    <w:link w:val="Title"/>
    <w:uiPriority w:val="10"/>
    <w:rsid w:val="00073F55"/>
    <w:rPr>
      <w:rFonts w:asciiTheme="majorHAnsi" w:eastAsiaTheme="majorEastAsia" w:hAnsiTheme="majorHAnsi" w:cstheme="majorBidi"/>
      <w:b/>
      <w:color w:val="3A9AD5"/>
      <w:kern w:val="28"/>
      <w:sz w:val="44"/>
      <w:szCs w:val="56"/>
    </w:rPr>
  </w:style>
  <w:style w:type="paragraph" w:styleId="Subtitle">
    <w:name w:val="Subtitle"/>
    <w:basedOn w:val="Normal"/>
    <w:next w:val="Normal"/>
    <w:link w:val="SubtitleChar"/>
    <w:uiPriority w:val="11"/>
    <w:qFormat/>
    <w:rsid w:val="00CE5CCC"/>
    <w:pPr>
      <w:numPr>
        <w:ilvl w:val="1"/>
      </w:numPr>
      <w:spacing w:before="960" w:after="80"/>
      <w:jc w:val="center"/>
    </w:pPr>
    <w:rPr>
      <w:rFonts w:eastAsiaTheme="majorEastAsia" w:cstheme="majorBidi"/>
      <w:b/>
      <w:color w:val="184E70"/>
      <w:sz w:val="36"/>
      <w:szCs w:val="28"/>
    </w:rPr>
  </w:style>
  <w:style w:type="character" w:customStyle="1" w:styleId="SubtitleChar">
    <w:name w:val="Subtitle Char"/>
    <w:basedOn w:val="DefaultParagraphFont"/>
    <w:link w:val="Subtitle"/>
    <w:uiPriority w:val="11"/>
    <w:rsid w:val="00CE5CCC"/>
    <w:rPr>
      <w:rFonts w:eastAsiaTheme="majorEastAsia" w:cstheme="majorBidi"/>
      <w:b/>
      <w:color w:val="184E70"/>
      <w:sz w:val="36"/>
      <w:szCs w:val="28"/>
    </w:rPr>
  </w:style>
  <w:style w:type="paragraph" w:styleId="Quote">
    <w:name w:val="Quote"/>
    <w:basedOn w:val="Normal"/>
    <w:next w:val="Normal"/>
    <w:link w:val="QuoteChar"/>
    <w:uiPriority w:val="29"/>
    <w:qFormat/>
    <w:rsid w:val="00A60D9B"/>
    <w:pPr>
      <w:spacing w:before="160"/>
      <w:jc w:val="center"/>
    </w:pPr>
    <w:rPr>
      <w:i/>
      <w:iCs/>
      <w:color w:val="404040" w:themeColor="text1" w:themeTint="BF"/>
    </w:rPr>
  </w:style>
  <w:style w:type="character" w:customStyle="1" w:styleId="QuoteChar">
    <w:name w:val="Quote Char"/>
    <w:basedOn w:val="DefaultParagraphFont"/>
    <w:link w:val="Quote"/>
    <w:uiPriority w:val="29"/>
    <w:rsid w:val="00A60D9B"/>
    <w:rPr>
      <w:i/>
      <w:iCs/>
      <w:color w:val="404040" w:themeColor="text1" w:themeTint="BF"/>
    </w:rPr>
  </w:style>
  <w:style w:type="paragraph" w:styleId="ListParagraph">
    <w:name w:val="List Paragraph"/>
    <w:basedOn w:val="Normal"/>
    <w:uiPriority w:val="34"/>
    <w:qFormat/>
    <w:rsid w:val="00A60D9B"/>
    <w:pPr>
      <w:ind w:left="720"/>
      <w:contextualSpacing/>
    </w:pPr>
  </w:style>
  <w:style w:type="character" w:styleId="IntenseEmphasis">
    <w:name w:val="Intense Emphasis"/>
    <w:basedOn w:val="DefaultParagraphFont"/>
    <w:uiPriority w:val="21"/>
    <w:qFormat/>
    <w:rsid w:val="00A60D9B"/>
    <w:rPr>
      <w:i/>
      <w:iCs/>
      <w:color w:val="2374A7" w:themeColor="accent1" w:themeShade="BF"/>
    </w:rPr>
  </w:style>
  <w:style w:type="paragraph" w:styleId="IntenseQuote">
    <w:name w:val="Intense Quote"/>
    <w:basedOn w:val="Normal"/>
    <w:next w:val="Normal"/>
    <w:link w:val="IntenseQuoteChar"/>
    <w:uiPriority w:val="30"/>
    <w:qFormat/>
    <w:rsid w:val="00A60D9B"/>
    <w:pPr>
      <w:pBdr>
        <w:top w:val="single" w:sz="4" w:space="10" w:color="2374A7" w:themeColor="accent1" w:themeShade="BF"/>
        <w:bottom w:val="single" w:sz="4" w:space="10" w:color="2374A7" w:themeColor="accent1" w:themeShade="BF"/>
      </w:pBdr>
      <w:spacing w:before="360" w:after="360"/>
      <w:ind w:left="864" w:right="864"/>
      <w:jc w:val="center"/>
    </w:pPr>
    <w:rPr>
      <w:i/>
      <w:iCs/>
      <w:color w:val="2374A7" w:themeColor="accent1" w:themeShade="BF"/>
    </w:rPr>
  </w:style>
  <w:style w:type="character" w:customStyle="1" w:styleId="IntenseQuoteChar">
    <w:name w:val="Intense Quote Char"/>
    <w:basedOn w:val="DefaultParagraphFont"/>
    <w:link w:val="IntenseQuote"/>
    <w:uiPriority w:val="30"/>
    <w:rsid w:val="00A60D9B"/>
    <w:rPr>
      <w:i/>
      <w:iCs/>
      <w:color w:val="2374A7" w:themeColor="accent1" w:themeShade="BF"/>
    </w:rPr>
  </w:style>
  <w:style w:type="character" w:styleId="IntenseReference">
    <w:name w:val="Intense Reference"/>
    <w:basedOn w:val="DefaultParagraphFont"/>
    <w:uiPriority w:val="32"/>
    <w:qFormat/>
    <w:rsid w:val="00A60D9B"/>
    <w:rPr>
      <w:b/>
      <w:bCs/>
      <w:smallCaps/>
      <w:color w:val="2374A7" w:themeColor="accent1" w:themeShade="BF"/>
      <w:spacing w:val="5"/>
    </w:rPr>
  </w:style>
  <w:style w:type="table" w:styleId="TableGrid">
    <w:name w:val="Table Grid"/>
    <w:basedOn w:val="TableNormal"/>
    <w:uiPriority w:val="39"/>
    <w:rsid w:val="00A6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76DF"/>
    <w:pPr>
      <w:tabs>
        <w:tab w:val="center" w:pos="4680"/>
        <w:tab w:val="right" w:pos="9360"/>
      </w:tabs>
      <w:spacing w:after="0" w:line="240" w:lineRule="auto"/>
    </w:pPr>
    <w:rPr>
      <w:color w:val="7F7F7F" w:themeColor="text1" w:themeTint="80"/>
    </w:rPr>
  </w:style>
  <w:style w:type="character" w:customStyle="1" w:styleId="HeaderChar">
    <w:name w:val="Header Char"/>
    <w:basedOn w:val="DefaultParagraphFont"/>
    <w:link w:val="Header"/>
    <w:uiPriority w:val="99"/>
    <w:rsid w:val="00DA76DF"/>
    <w:rPr>
      <w:color w:val="7F7F7F" w:themeColor="text1" w:themeTint="80"/>
    </w:rPr>
  </w:style>
  <w:style w:type="paragraph" w:styleId="Footer">
    <w:name w:val="footer"/>
    <w:basedOn w:val="Normal"/>
    <w:link w:val="FooterChar"/>
    <w:uiPriority w:val="99"/>
    <w:unhideWhenUsed/>
    <w:rsid w:val="00DA76DF"/>
    <w:pPr>
      <w:tabs>
        <w:tab w:val="center" w:pos="4680"/>
        <w:tab w:val="right" w:pos="9360"/>
      </w:tabs>
      <w:spacing w:after="0" w:line="240" w:lineRule="auto"/>
    </w:pPr>
    <w:rPr>
      <w:color w:val="7F7F7F" w:themeColor="text1" w:themeTint="80"/>
    </w:rPr>
  </w:style>
  <w:style w:type="character" w:customStyle="1" w:styleId="FooterChar">
    <w:name w:val="Footer Char"/>
    <w:basedOn w:val="DefaultParagraphFont"/>
    <w:link w:val="Footer"/>
    <w:uiPriority w:val="99"/>
    <w:rsid w:val="00DA76DF"/>
    <w:rPr>
      <w:color w:val="7F7F7F" w:themeColor="text1" w:themeTint="80"/>
    </w:rPr>
  </w:style>
  <w:style w:type="character" w:styleId="Hyperlink">
    <w:name w:val="Hyperlink"/>
    <w:basedOn w:val="DefaultParagraphFont"/>
    <w:uiPriority w:val="99"/>
    <w:unhideWhenUsed/>
    <w:rsid w:val="00BF57E3"/>
    <w:rPr>
      <w:color w:val="467886" w:themeColor="hyperlink"/>
      <w:u w:val="single"/>
    </w:rPr>
  </w:style>
  <w:style w:type="character" w:styleId="UnresolvedMention">
    <w:name w:val="Unresolved Mention"/>
    <w:basedOn w:val="DefaultParagraphFont"/>
    <w:uiPriority w:val="99"/>
    <w:semiHidden/>
    <w:unhideWhenUsed/>
    <w:rsid w:val="00BF57E3"/>
    <w:rPr>
      <w:color w:val="605E5C"/>
      <w:shd w:val="clear" w:color="auto" w:fill="E1DFDD"/>
    </w:rPr>
  </w:style>
  <w:style w:type="paragraph" w:customStyle="1" w:styleId="Update">
    <w:name w:val="Update"/>
    <w:basedOn w:val="Title"/>
    <w:qFormat/>
    <w:rsid w:val="00073F55"/>
    <w:pPr>
      <w:spacing w:before="600" w:after="120"/>
    </w:pPr>
    <w:rPr>
      <w:b w:val="0"/>
      <w:color w:val="808080" w:themeColor="background1" w:themeShade="80"/>
      <w:sz w:val="28"/>
    </w:rPr>
  </w:style>
  <w:style w:type="paragraph" w:customStyle="1" w:styleId="NormalTitlePage">
    <w:name w:val="Normal Title Page"/>
    <w:basedOn w:val="Normal"/>
    <w:qFormat/>
    <w:rsid w:val="00F76DC4"/>
    <w:pPr>
      <w:jc w:val="center"/>
    </w:pPr>
    <w:rPr>
      <w:color w:val="595959" w:themeColor="text1" w:themeTint="A6"/>
      <w:sz w:val="28"/>
    </w:rPr>
  </w:style>
  <w:style w:type="paragraph" w:customStyle="1" w:styleId="References">
    <w:name w:val="References"/>
    <w:basedOn w:val="Normal"/>
    <w:qFormat/>
    <w:rsid w:val="00ED774E"/>
    <w:pPr>
      <w:ind w:left="720" w:hanging="720"/>
    </w:pPr>
  </w:style>
  <w:style w:type="paragraph" w:styleId="NormalWeb">
    <w:name w:val="Normal (Web)"/>
    <w:basedOn w:val="Normal"/>
    <w:uiPriority w:val="99"/>
    <w:unhideWhenUsed/>
    <w:rsid w:val="00CA1C7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2A57"/>
    <w:rPr>
      <w:color w:val="96607D" w:themeColor="followedHyperlink"/>
      <w:u w:val="single"/>
    </w:rPr>
  </w:style>
  <w:style w:type="paragraph" w:styleId="Bibliography">
    <w:name w:val="Bibliography"/>
    <w:basedOn w:val="Normal"/>
    <w:next w:val="Normal"/>
    <w:uiPriority w:val="37"/>
    <w:unhideWhenUsed/>
    <w:rsid w:val="0082281C"/>
    <w:pPr>
      <w:spacing w:after="240" w:line="240" w:lineRule="auto"/>
      <w:ind w:left="720" w:hanging="720"/>
    </w:pPr>
  </w:style>
  <w:style w:type="character" w:styleId="Strong">
    <w:name w:val="Strong"/>
    <w:basedOn w:val="DefaultParagraphFont"/>
    <w:uiPriority w:val="22"/>
    <w:qFormat/>
    <w:rsid w:val="00CD6A23"/>
    <w:rPr>
      <w:b/>
      <w:bCs/>
    </w:rPr>
  </w:style>
  <w:style w:type="paragraph" w:styleId="Revision">
    <w:name w:val="Revision"/>
    <w:hidden/>
    <w:uiPriority w:val="99"/>
    <w:semiHidden/>
    <w:rsid w:val="006776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46889">
      <w:bodyDiv w:val="1"/>
      <w:marLeft w:val="0"/>
      <w:marRight w:val="0"/>
      <w:marTop w:val="0"/>
      <w:marBottom w:val="0"/>
      <w:divBdr>
        <w:top w:val="none" w:sz="0" w:space="0" w:color="auto"/>
        <w:left w:val="none" w:sz="0" w:space="0" w:color="auto"/>
        <w:bottom w:val="none" w:sz="0" w:space="0" w:color="auto"/>
        <w:right w:val="none" w:sz="0" w:space="0" w:color="auto"/>
      </w:divBdr>
    </w:div>
    <w:div w:id="1128625180">
      <w:bodyDiv w:val="1"/>
      <w:marLeft w:val="0"/>
      <w:marRight w:val="0"/>
      <w:marTop w:val="0"/>
      <w:marBottom w:val="0"/>
      <w:divBdr>
        <w:top w:val="none" w:sz="0" w:space="0" w:color="auto"/>
        <w:left w:val="none" w:sz="0" w:space="0" w:color="auto"/>
        <w:bottom w:val="none" w:sz="0" w:space="0" w:color="auto"/>
        <w:right w:val="none" w:sz="0" w:space="0" w:color="auto"/>
      </w:divBdr>
      <w:divsChild>
        <w:div w:id="28385667">
          <w:marLeft w:val="480"/>
          <w:marRight w:val="0"/>
          <w:marTop w:val="0"/>
          <w:marBottom w:val="0"/>
          <w:divBdr>
            <w:top w:val="none" w:sz="0" w:space="0" w:color="auto"/>
            <w:left w:val="none" w:sz="0" w:space="0" w:color="auto"/>
            <w:bottom w:val="none" w:sz="0" w:space="0" w:color="auto"/>
            <w:right w:val="none" w:sz="0" w:space="0" w:color="auto"/>
          </w:divBdr>
          <w:divsChild>
            <w:div w:id="128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48398">
      <w:bodyDiv w:val="1"/>
      <w:marLeft w:val="0"/>
      <w:marRight w:val="0"/>
      <w:marTop w:val="0"/>
      <w:marBottom w:val="0"/>
      <w:divBdr>
        <w:top w:val="none" w:sz="0" w:space="0" w:color="auto"/>
        <w:left w:val="none" w:sz="0" w:space="0" w:color="auto"/>
        <w:bottom w:val="none" w:sz="0" w:space="0" w:color="auto"/>
        <w:right w:val="none" w:sz="0" w:space="0" w:color="auto"/>
      </w:divBdr>
      <w:divsChild>
        <w:div w:id="713189282">
          <w:marLeft w:val="480"/>
          <w:marRight w:val="0"/>
          <w:marTop w:val="0"/>
          <w:marBottom w:val="0"/>
          <w:divBdr>
            <w:top w:val="none" w:sz="0" w:space="0" w:color="auto"/>
            <w:left w:val="none" w:sz="0" w:space="0" w:color="auto"/>
            <w:bottom w:val="none" w:sz="0" w:space="0" w:color="auto"/>
            <w:right w:val="none" w:sz="0" w:space="0" w:color="auto"/>
          </w:divBdr>
          <w:divsChild>
            <w:div w:id="71781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ality.net/wp-content/uploads/2015/11/V2N2-Erica-Logan_0.pdf" TargetMode="External"/><Relationship Id="rId18" Type="http://schemas.openxmlformats.org/officeDocument/2006/relationships/hyperlink" Target="https://doi.org/10.1177/0091829619887179" TargetMode="External"/><Relationship Id="rId26" Type="http://schemas.openxmlformats.org/officeDocument/2006/relationships/hyperlink" Target="https://orality.net/wp-content/uploads/2015/11/V2N2-Erica-Logan_0.pdf" TargetMode="External"/><Relationship Id="rId39" Type="http://schemas.openxmlformats.org/officeDocument/2006/relationships/hyperlink" Target="https://thaimissions.info/gsdl/collect/thaimiss/index/assoc/HASH0179/2fc64b0f.dir/doc.pdf" TargetMode="External"/><Relationship Id="rId21" Type="http://schemas.openxmlformats.org/officeDocument/2006/relationships/hyperlink" Target="https://www.zotero.org/groups/orality.academy" TargetMode="External"/><Relationship Id="rId34" Type="http://schemas.openxmlformats.org/officeDocument/2006/relationships/hyperlink" Target="https://www.perspectivesonmission.com/resources/Session07_Kraft_CultureWorldviewContextualization.pdf" TargetMode="External"/><Relationship Id="rId42" Type="http://schemas.openxmlformats.org/officeDocument/2006/relationships/hyperlink" Target="https://orality.net/wp-content/uploads/2016/09/12-Implementing-1.pdf" TargetMode="External"/><Relationship Id="rId47" Type="http://schemas.openxmlformats.org/officeDocument/2006/relationships/hyperlink" Target="https://orality.net/wp-content/uploads/2016/02/Application-3-Julisa-Rowe.pdf" TargetMode="External"/><Relationship Id="rId50" Type="http://schemas.openxmlformats.org/officeDocument/2006/relationships/hyperlink" Target="https://youtu.be/xMy-YtrDT8U" TargetMode="External"/><Relationship Id="rId55" Type="http://schemas.openxmlformats.org/officeDocument/2006/relationships/hyperlink" Target="https://doi.org/10.1002/jocb.597"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youtu.be/n2XNoAFtqOw" TargetMode="External"/><Relationship Id="rId29" Type="http://schemas.openxmlformats.org/officeDocument/2006/relationships/hyperlink" Target="https://youtu.be/J8q64UaHySQ" TargetMode="External"/><Relationship Id="rId11" Type="http://schemas.openxmlformats.org/officeDocument/2006/relationships/image" Target="media/image1.png"/><Relationship Id="rId24" Type="http://schemas.openxmlformats.org/officeDocument/2006/relationships/hyperlink" Target="https://youtu.be/n2XNoAFtqOw" TargetMode="External"/><Relationship Id="rId32" Type="http://schemas.openxmlformats.org/officeDocument/2006/relationships/hyperlink" Target="https://www.worldofworship.org/wp-content/uploads/2023/12/Syncretism-Form-Meaning-E-Dox-version.pdf" TargetMode="External"/><Relationship Id="rId37" Type="http://schemas.openxmlformats.org/officeDocument/2006/relationships/hyperlink" Target="https://www.thaimissions.info/gsdl/collect/thaimiss/index/assoc/HASH017c/07a5a868.dir/doc.pdf" TargetMode="External"/><Relationship Id="rId40" Type="http://schemas.openxmlformats.org/officeDocument/2006/relationships/hyperlink" Target="https://archive.org/details/movinghistorydan0000unse" TargetMode="External"/><Relationship Id="rId45" Type="http://schemas.openxmlformats.org/officeDocument/2006/relationships/hyperlink" Target="https://doi.org/10.4102/ve.v34i1.840" TargetMode="External"/><Relationship Id="rId53" Type="http://schemas.openxmlformats.org/officeDocument/2006/relationships/hyperlink" Target="https://scholar.valpo.edu/ils_papers/11/" TargetMode="External"/><Relationship Id="rId58" Type="http://schemas.openxmlformats.org/officeDocument/2006/relationships/hyperlink" Target="https://au-east.erc.monash.edu.au/fpfiles/16611179/5467339_monash_6482_SOURCE2_4.pdf" TargetMode="External"/><Relationship Id="rId5" Type="http://schemas.openxmlformats.org/officeDocument/2006/relationships/numbering" Target="numbering.xml"/><Relationship Id="rId61" Type="http://schemas.openxmlformats.org/officeDocument/2006/relationships/header" Target="header2.xml"/><Relationship Id="rId19" Type="http://schemas.openxmlformats.org/officeDocument/2006/relationships/hyperlink" Target="https://scripture-engagement.org/wp-content/uploads/2016/03/Petersen-M-2016-Avoiding-Visual-Miscommunication.pdf" TargetMode="External"/><Relationship Id="rId14" Type="http://schemas.openxmlformats.org/officeDocument/2006/relationships/hyperlink" Target="https://rdwrc.wciu.edu/2024/11/arts-worship-and-mission-in-todays-church/" TargetMode="External"/><Relationship Id="rId22" Type="http://schemas.openxmlformats.org/officeDocument/2006/relationships/hyperlink" Target="https://youtu.be/tnbwKj6-pD8" TargetMode="External"/><Relationship Id="rId27" Type="http://schemas.openxmlformats.org/officeDocument/2006/relationships/hyperlink" Target="https://doi.org/10.1177/0091829619887179" TargetMode="External"/><Relationship Id="rId30" Type="http://schemas.openxmlformats.org/officeDocument/2006/relationships/hyperlink" Target="https://rdwrc.wciu.edu/2024/11/arts-worship-and-mission-in-todays-church/" TargetMode="External"/><Relationship Id="rId35" Type="http://schemas.openxmlformats.org/officeDocument/2006/relationships/hyperlink" Target="https://doi.org/10.31046/h7gdva90" TargetMode="External"/><Relationship Id="rId43" Type="http://schemas.openxmlformats.org/officeDocument/2006/relationships/hyperlink" Target="https://etheses.bham.ac.uk/id/eprint/8754/1/Way2018PhD.pdf" TargetMode="External"/><Relationship Id="rId48" Type="http://schemas.openxmlformats.org/officeDocument/2006/relationships/hyperlink" Target="https://youtu.be/WD5zdp3gZBg" TargetMode="External"/><Relationship Id="rId56" Type="http://schemas.openxmlformats.org/officeDocument/2006/relationships/hyperlink" Target="https://archive.org/details/interpretationof00geer"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youtu.be/Fgvs2dB7T3Q&amp;t=2160s" TargetMode="External"/><Relationship Id="rId3" Type="http://schemas.openxmlformats.org/officeDocument/2006/relationships/customXml" Target="../customXml/item3.xml"/><Relationship Id="rId12" Type="http://schemas.openxmlformats.org/officeDocument/2006/relationships/hyperlink" Target="https://youtu.be/J8q64UaHySQ" TargetMode="External"/><Relationship Id="rId17" Type="http://schemas.openxmlformats.org/officeDocument/2006/relationships/hyperlink" Target="https://archive.org/details/anthropologicali0000hieb" TargetMode="External"/><Relationship Id="rId25" Type="http://schemas.openxmlformats.org/officeDocument/2006/relationships/hyperlink" Target="https://archive.org/details/anthropologicali0000hieb" TargetMode="External"/><Relationship Id="rId33" Type="http://schemas.openxmlformats.org/officeDocument/2006/relationships/hyperlink" Target="https://missionexus.net/2002/07/01/using-indigenous-art-to-communicate-the-christian-message/" TargetMode="External"/><Relationship Id="rId38" Type="http://schemas.openxmlformats.org/officeDocument/2006/relationships/hyperlink" Target="https://archive.org/details/dancedramabefore0000euba" TargetMode="External"/><Relationship Id="rId46" Type="http://schemas.openxmlformats.org/officeDocument/2006/relationships/hyperlink" Target="https://doi.org/10.62154/ajrts.2025.03.010719" TargetMode="External"/><Relationship Id="rId59" Type="http://schemas.openxmlformats.org/officeDocument/2006/relationships/header" Target="header1.xml"/><Relationship Id="rId20" Type="http://schemas.openxmlformats.org/officeDocument/2006/relationships/hyperlink" Target="https://www.zotero.org/groups/6271961/orality.academy/collections/DTSCHJFH/collection" TargetMode="External"/><Relationship Id="rId41" Type="http://schemas.openxmlformats.org/officeDocument/2006/relationships/hyperlink" Target="https://www.scribd.com/document/743528047/Encyclopedia-of-the-Sciences-of-Learning-2012" TargetMode="External"/><Relationship Id="rId54" Type="http://schemas.openxmlformats.org/officeDocument/2006/relationships/hyperlink" Target="https://cedarville.tind.io/record/56797"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ality.academy/rubric/" TargetMode="External"/><Relationship Id="rId23" Type="http://schemas.openxmlformats.org/officeDocument/2006/relationships/hyperlink" Target="https://youtu.be/n4lFk3pIEZ8" TargetMode="External"/><Relationship Id="rId28" Type="http://schemas.openxmlformats.org/officeDocument/2006/relationships/hyperlink" Target="https://scripture-engagement.org/wp-content/uploads/2016/03/Petersen-M-2016-Avoiding-Visual-Miscommunication.pdf" TargetMode="External"/><Relationship Id="rId36" Type="http://schemas.openxmlformats.org/officeDocument/2006/relationships/hyperlink" Target="https://jaymatenga.com/pdfs/MatengaJ_CentringLocal.pdf" TargetMode="External"/><Relationship Id="rId49" Type="http://schemas.openxmlformats.org/officeDocument/2006/relationships/hyperlink" Target="https://youtu.be/PtZI_29nCeY" TargetMode="External"/><Relationship Id="rId57" Type="http://schemas.openxmlformats.org/officeDocument/2006/relationships/hyperlink" Target="https://www.artway.eu/posts/reintegration-of-word-and-image" TargetMode="External"/><Relationship Id="rId10" Type="http://schemas.openxmlformats.org/officeDocument/2006/relationships/endnotes" Target="endnotes.xml"/><Relationship Id="rId31" Type="http://schemas.openxmlformats.org/officeDocument/2006/relationships/hyperlink" Target="https://archive.org/details/ethnographicinte0000spra" TargetMode="External"/><Relationship Id="rId44" Type="http://schemas.openxmlformats.org/officeDocument/2006/relationships/hyperlink" Target="https://www.academia.edu/36211412/The_Dramatic_Performance_of_Life_and_Faith" TargetMode="External"/><Relationship Id="rId52" Type="http://schemas.openxmlformats.org/officeDocument/2006/relationships/hyperlink" Target="https://youtu.be/BHQCwYLNYLk"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s://orality.academy/modules" TargetMode="External"/><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hyperlink" Target="https://orality.co" TargetMode="External"/><Relationship Id="rId2" Type="http://schemas.openxmlformats.org/officeDocument/2006/relationships/image" Target="media/image10.svg"/><Relationship Id="rId1" Type="http://schemas.openxmlformats.org/officeDocument/2006/relationships/image" Target="media/image9.png"/><Relationship Id="rId4" Type="http://schemas.openxmlformats.org/officeDocument/2006/relationships/hyperlink" Target="mailto:mail@orality.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8.sv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GOAMP">
      <a:dk1>
        <a:sysClr val="windowText" lastClr="000000"/>
      </a:dk1>
      <a:lt1>
        <a:sysClr val="window" lastClr="FFFFFF"/>
      </a:lt1>
      <a:dk2>
        <a:srgbClr val="0E2841"/>
      </a:dk2>
      <a:lt2>
        <a:srgbClr val="E8E8E8"/>
      </a:lt2>
      <a:accent1>
        <a:srgbClr val="3A9AD5"/>
      </a:accent1>
      <a:accent2>
        <a:srgbClr val="5170D0"/>
      </a:accent2>
      <a:accent3>
        <a:srgbClr val="6746CA"/>
      </a:accent3>
      <a:accent4>
        <a:srgbClr val="862E91"/>
      </a:accent4>
      <a:accent5>
        <a:srgbClr val="A41657"/>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ab57d9-51b3-49e4-b8ac-bc2211757da1">
      <Terms xmlns="http://schemas.microsoft.com/office/infopath/2007/PartnerControls"/>
    </lcf76f155ced4ddcb4097134ff3c332f>
    <TaxCatchAll xmlns="b3b39e3d-b938-4689-bac8-45f5e7f42ec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6F46636ED2044FB827B9457F8C614F" ma:contentTypeVersion="15" ma:contentTypeDescription="Create a new document." ma:contentTypeScope="" ma:versionID="ef623e7a9a0587b7d4720a710e82c86d">
  <xsd:schema xmlns:xsd="http://www.w3.org/2001/XMLSchema" xmlns:xs="http://www.w3.org/2001/XMLSchema" xmlns:p="http://schemas.microsoft.com/office/2006/metadata/properties" xmlns:ns2="9bab57d9-51b3-49e4-b8ac-bc2211757da1" xmlns:ns3="b3b39e3d-b938-4689-bac8-45f5e7f42ec3" targetNamespace="http://schemas.microsoft.com/office/2006/metadata/properties" ma:root="true" ma:fieldsID="9f4e0b1c3a1580a7d7422e3b81d525e1" ns2:_="" ns3:_="">
    <xsd:import namespace="9bab57d9-51b3-49e4-b8ac-bc2211757da1"/>
    <xsd:import namespace="b3b39e3d-b938-4689-bac8-45f5e7f42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b57d9-51b3-49e4-b8ac-bc2211757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2990255-ccdf-4b59-bf44-e44fa3cc351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39e3d-b938-4689-bac8-45f5e7f42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c3b077-5a98-4f8e-acba-c794ba016615}" ma:internalName="TaxCatchAll" ma:showField="CatchAllData" ma:web="b3b39e3d-b938-4689-bac8-45f5e7f42ec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620C2-5BA3-47E8-A7C4-B8288F6EEDF1}">
  <ds:schemaRefs>
    <ds:schemaRef ds:uri="http://schemas.microsoft.com/sharepoint/v3/contenttype/forms"/>
  </ds:schemaRefs>
</ds:datastoreItem>
</file>

<file path=customXml/itemProps2.xml><?xml version="1.0" encoding="utf-8"?>
<ds:datastoreItem xmlns:ds="http://schemas.openxmlformats.org/officeDocument/2006/customXml" ds:itemID="{19254AF2-3570-4084-B975-013712C709F1}">
  <ds:schemaRefs>
    <ds:schemaRef ds:uri="http://schemas.microsoft.com/office/2006/metadata/properties"/>
    <ds:schemaRef ds:uri="http://schemas.microsoft.com/office/infopath/2007/PartnerControls"/>
    <ds:schemaRef ds:uri="9bab57d9-51b3-49e4-b8ac-bc2211757da1"/>
    <ds:schemaRef ds:uri="b3b39e3d-b938-4689-bac8-45f5e7f42ec3"/>
  </ds:schemaRefs>
</ds:datastoreItem>
</file>

<file path=customXml/itemProps3.xml><?xml version="1.0" encoding="utf-8"?>
<ds:datastoreItem xmlns:ds="http://schemas.openxmlformats.org/officeDocument/2006/customXml" ds:itemID="{A5069965-0603-46A3-AA79-6291E0C95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b57d9-51b3-49e4-b8ac-bc2211757da1"/>
    <ds:schemaRef ds:uri="b3b39e3d-b938-4689-bac8-45f5e7f42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175997-8614-4D76-BE06-618A47257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2166</TotalTime>
  <Pages>11</Pages>
  <Words>3839</Words>
  <Characters>21886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25674</CharactersWithSpaces>
  <SharedDoc>false</SharedDoc>
  <HLinks>
    <vt:vector size="78" baseType="variant">
      <vt:variant>
        <vt:i4>2228262</vt:i4>
      </vt:variant>
      <vt:variant>
        <vt:i4>30</vt:i4>
      </vt:variant>
      <vt:variant>
        <vt:i4>0</vt:i4>
      </vt:variant>
      <vt:variant>
        <vt:i4>5</vt:i4>
      </vt:variant>
      <vt:variant>
        <vt:lpwstr>https://www.youtube.com/watch?v=zmwgmt7wcv8Gee</vt:lpwstr>
      </vt:variant>
      <vt:variant>
        <vt:lpwstr/>
      </vt:variant>
      <vt:variant>
        <vt:i4>6226003</vt:i4>
      </vt:variant>
      <vt:variant>
        <vt:i4>27</vt:i4>
      </vt:variant>
      <vt:variant>
        <vt:i4>0</vt:i4>
      </vt:variant>
      <vt:variant>
        <vt:i4>5</vt:i4>
      </vt:variant>
      <vt:variant>
        <vt:lpwstr>https://www.goodseed.com/what-is-the-tabernacle-of-moses.html</vt:lpwstr>
      </vt:variant>
      <vt:variant>
        <vt:lpwstr/>
      </vt:variant>
      <vt:variant>
        <vt:i4>3801151</vt:i4>
      </vt:variant>
      <vt:variant>
        <vt:i4>24</vt:i4>
      </vt:variant>
      <vt:variant>
        <vt:i4>0</vt:i4>
      </vt:variant>
      <vt:variant>
        <vt:i4>5</vt:i4>
      </vt:variant>
      <vt:variant>
        <vt:lpwstr>https://www.youtube.com/watch?v=RipHYzhKCuI</vt:lpwstr>
      </vt:variant>
      <vt:variant>
        <vt:lpwstr/>
      </vt:variant>
      <vt:variant>
        <vt:i4>2687035</vt:i4>
      </vt:variant>
      <vt:variant>
        <vt:i4>21</vt:i4>
      </vt:variant>
      <vt:variant>
        <vt:i4>0</vt:i4>
      </vt:variant>
      <vt:variant>
        <vt:i4>5</vt:i4>
      </vt:variant>
      <vt:variant>
        <vt:lpwstr>https://gomap.pro/orality/</vt:lpwstr>
      </vt:variant>
      <vt:variant>
        <vt:lpwstr/>
      </vt:variant>
      <vt:variant>
        <vt:i4>5111892</vt:i4>
      </vt:variant>
      <vt:variant>
        <vt:i4>18</vt:i4>
      </vt:variant>
      <vt:variant>
        <vt:i4>0</vt:i4>
      </vt:variant>
      <vt:variant>
        <vt:i4>5</vt:i4>
      </vt:variant>
      <vt:variant>
        <vt:lpwstr>https://www.christiandaily.com/news/language-a-barrier-or-a-bridge-to-people-flourishing.html</vt:lpwstr>
      </vt:variant>
      <vt:variant>
        <vt:lpwstr/>
      </vt:variant>
      <vt:variant>
        <vt:i4>6226003</vt:i4>
      </vt:variant>
      <vt:variant>
        <vt:i4>15</vt:i4>
      </vt:variant>
      <vt:variant>
        <vt:i4>0</vt:i4>
      </vt:variant>
      <vt:variant>
        <vt:i4>5</vt:i4>
      </vt:variant>
      <vt:variant>
        <vt:lpwstr>https://www.goodseed.com/what-is-the-tabernacle-of-moses.html</vt:lpwstr>
      </vt:variant>
      <vt:variant>
        <vt:lpwstr/>
      </vt:variant>
      <vt:variant>
        <vt:i4>327698</vt:i4>
      </vt:variant>
      <vt:variant>
        <vt:i4>12</vt:i4>
      </vt:variant>
      <vt:variant>
        <vt:i4>0</vt:i4>
      </vt:variant>
      <vt:variant>
        <vt:i4>5</vt:i4>
      </vt:variant>
      <vt:variant>
        <vt:lpwstr>https://hebraicthought.org/orality-bible-god-humans-communicate/</vt:lpwstr>
      </vt:variant>
      <vt:variant>
        <vt:lpwstr/>
      </vt:variant>
      <vt:variant>
        <vt:i4>3801151</vt:i4>
      </vt:variant>
      <vt:variant>
        <vt:i4>9</vt:i4>
      </vt:variant>
      <vt:variant>
        <vt:i4>0</vt:i4>
      </vt:variant>
      <vt:variant>
        <vt:i4>5</vt:i4>
      </vt:variant>
      <vt:variant>
        <vt:lpwstr>https://www.youtube.com/watch?v=RipHYzhKCuI</vt:lpwstr>
      </vt:variant>
      <vt:variant>
        <vt:lpwstr/>
      </vt:variant>
      <vt:variant>
        <vt:i4>6815800</vt:i4>
      </vt:variant>
      <vt:variant>
        <vt:i4>6</vt:i4>
      </vt:variant>
      <vt:variant>
        <vt:i4>0</vt:i4>
      </vt:variant>
      <vt:variant>
        <vt:i4>5</vt:i4>
      </vt:variant>
      <vt:variant>
        <vt:lpwstr>https://joshuaproject.net/</vt:lpwstr>
      </vt:variant>
      <vt:variant>
        <vt:lpwstr/>
      </vt:variant>
      <vt:variant>
        <vt:i4>1441857</vt:i4>
      </vt:variant>
      <vt:variant>
        <vt:i4>3</vt:i4>
      </vt:variant>
      <vt:variant>
        <vt:i4>0</vt:i4>
      </vt:variant>
      <vt:variant>
        <vt:i4>5</vt:i4>
      </vt:variant>
      <vt:variant>
        <vt:lpwstr>https://gomap.pro/survey/</vt:lpwstr>
      </vt:variant>
      <vt:variant>
        <vt:lpwstr/>
      </vt:variant>
      <vt:variant>
        <vt:i4>852026</vt:i4>
      </vt:variant>
      <vt:variant>
        <vt:i4>21</vt:i4>
      </vt:variant>
      <vt:variant>
        <vt:i4>0</vt:i4>
      </vt:variant>
      <vt:variant>
        <vt:i4>5</vt:i4>
      </vt:variant>
      <vt:variant>
        <vt:lpwstr>mailto:mail@orality.co</vt:lpwstr>
      </vt:variant>
      <vt:variant>
        <vt:lpwstr/>
      </vt:variant>
      <vt:variant>
        <vt:i4>3801149</vt:i4>
      </vt:variant>
      <vt:variant>
        <vt:i4>18</vt:i4>
      </vt:variant>
      <vt:variant>
        <vt:i4>0</vt:i4>
      </vt:variant>
      <vt:variant>
        <vt:i4>5</vt:i4>
      </vt:variant>
      <vt:variant>
        <vt:lpwstr>https://orality.co/</vt:lpwstr>
      </vt:variant>
      <vt:variant>
        <vt:lpwstr/>
      </vt:variant>
      <vt:variant>
        <vt:i4>7274535</vt:i4>
      </vt:variant>
      <vt:variant>
        <vt:i4>9</vt:i4>
      </vt:variant>
      <vt:variant>
        <vt:i4>0</vt:i4>
      </vt:variant>
      <vt:variant>
        <vt:i4>5</vt:i4>
      </vt:variant>
      <vt:variant>
        <vt:lpwstr>https://orality.academy/modules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dc:creator>
  <cp:keywords/>
  <dc:description/>
  <cp:lastModifiedBy>Daniel Görzen</cp:lastModifiedBy>
  <cp:revision>24</cp:revision>
  <cp:lastPrinted>2024-12-27T22:47:00Z</cp:lastPrinted>
  <dcterms:created xsi:type="dcterms:W3CDTF">2026-09-01T08:13:00Z</dcterms:created>
  <dcterms:modified xsi:type="dcterms:W3CDTF">2026-09-05T02:00:00Z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0x010100386F46636ED2044FB827B9457F8C614F</vt:lpwstr>
  </property>
  <property fmtid="{D5CDD505-2E9C-101B-9397-08002B2CF9AE}" pid="3" name="MediaServiceImageTags">
    <vt:lpwstr/>
  </property>
  <property fmtid="{D5CDD505-2E9C-101B-9397-08002B2CF9AE}" pid="4" name="GrammarlyDocumentId">
    <vt:lpwstr>16f88c30-56ce-4c45-8250-9048dbe561fa</vt:lpwstr>
  </property>
  <property fmtid="{D5CDD505-2E9C-101B-9397-08002B2CF9AE}" pid="5" name="ZOTERO_PREF_1">
    <vt:lpwstr>&lt;data data-version="3" zotero-version="9.0.6"&gt;&lt;session id="A7u8U4mw"/&gt;&lt;style id="http://www.zotero.org/styles/apa" locale="en-US" hasBibliography="1" bibliographyStyleHasBeenSet="0"/&gt;&lt;prefs&gt;&lt;pref name="fieldType" value="Field"/&gt;&lt;pref name="automaticJourna</vt:lpwstr>
  </property>
  <property fmtid="{D5CDD505-2E9C-101B-9397-08002B2CF9AE}" pid="6" name="ZOTERO_PREF_2">
    <vt:lpwstr>lAbbreviations" value="true"/&gt;&lt;/prefs&gt;&lt;/data&gt;</vt:lpwstr>
  </property>
</Properties>
</file>